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0568" w14:textId="243C6EA6" w:rsidR="0077334D" w:rsidRPr="000E2D1E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#10</w:t>
      </w:r>
      <w:r w:rsidR="00CE338E">
        <w:rPr>
          <w:rFonts w:eastAsiaTheme="minorEastAsia" w:cs="Arial"/>
          <w:b/>
          <w:bCs/>
          <w:sz w:val="24"/>
          <w:szCs w:val="22"/>
          <w:lang w:val="en-US" w:eastAsia="ko-KR"/>
        </w:rPr>
        <w:t>4</w:t>
      </w:r>
      <w:r w:rsidR="003E595A">
        <w:rPr>
          <w:rFonts w:eastAsiaTheme="minorEastAsia" w:cs="Arial"/>
          <w:b/>
          <w:bCs/>
          <w:sz w:val="24"/>
          <w:szCs w:val="22"/>
          <w:lang w:val="en-US" w:eastAsia="ko-KR"/>
        </w:rPr>
        <w:t>b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306895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</w:t>
      </w:r>
      <w:r w:rsidRPr="00F237E9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F237E9">
        <w:rPr>
          <w:rFonts w:eastAsiaTheme="minorEastAsia" w:cs="Arial"/>
          <w:b/>
          <w:bCs/>
          <w:sz w:val="24"/>
          <w:szCs w:val="22"/>
          <w:lang w:val="en-US" w:eastAsia="ko-KR"/>
        </w:rPr>
        <w:t>210</w:t>
      </w:r>
      <w:r w:rsidR="00B5157C">
        <w:rPr>
          <w:rFonts w:eastAsiaTheme="minorEastAsia" w:cs="Arial"/>
          <w:b/>
          <w:bCs/>
          <w:sz w:val="24"/>
          <w:szCs w:val="22"/>
          <w:lang w:val="en-US" w:eastAsia="ko-KR"/>
        </w:rPr>
        <w:t>3425</w:t>
      </w:r>
    </w:p>
    <w:p w14:paraId="22C8C0C0" w14:textId="139C7D2F" w:rsidR="00F237E9" w:rsidRDefault="00F237E9" w:rsidP="00F237E9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B5157C">
        <w:rPr>
          <w:b/>
          <w:bCs/>
          <w:sz w:val="24"/>
          <w:szCs w:val="24"/>
          <w:lang w:eastAsia="ja-JP"/>
        </w:rPr>
        <w:t>April</w:t>
      </w:r>
      <w:r>
        <w:rPr>
          <w:b/>
          <w:bCs/>
          <w:sz w:val="24"/>
          <w:szCs w:val="24"/>
          <w:lang w:eastAsia="ja-JP"/>
        </w:rPr>
        <w:t xml:space="preserve"> </w:t>
      </w:r>
      <w:r w:rsidR="00B5157C">
        <w:rPr>
          <w:b/>
          <w:bCs/>
          <w:sz w:val="24"/>
          <w:szCs w:val="24"/>
          <w:lang w:eastAsia="ja-JP"/>
        </w:rPr>
        <w:t>12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</w:t>
      </w:r>
      <w:r w:rsidR="00B5157C">
        <w:rPr>
          <w:b/>
          <w:bCs/>
          <w:sz w:val="24"/>
          <w:szCs w:val="24"/>
          <w:lang w:eastAsia="ja-JP"/>
        </w:rPr>
        <w:t>20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40A990AC" w:rsidR="0077334D" w:rsidRPr="00E94A11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E94A11">
        <w:rPr>
          <w:rFonts w:cs="Arial"/>
          <w:b/>
          <w:bCs/>
          <w:sz w:val="24"/>
          <w:lang w:val="en-US"/>
        </w:rPr>
        <w:t>Agenda Item:</w:t>
      </w:r>
      <w:r w:rsidRPr="00E94A11">
        <w:rPr>
          <w:rFonts w:cs="Arial"/>
          <w:b/>
          <w:bCs/>
          <w:sz w:val="24"/>
          <w:lang w:val="en-US"/>
        </w:rPr>
        <w:tab/>
      </w:r>
      <w:r w:rsidR="00F237E9" w:rsidRPr="00E94A11">
        <w:rPr>
          <w:rFonts w:cs="Arial"/>
          <w:b/>
          <w:bCs/>
          <w:sz w:val="24"/>
          <w:lang w:val="en-US"/>
        </w:rPr>
        <w:t>8.7.1.2</w:t>
      </w:r>
    </w:p>
    <w:p w14:paraId="1AD6D4BC" w14:textId="77777777" w:rsidR="0077334D" w:rsidRPr="00E94A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4A11">
        <w:rPr>
          <w:rFonts w:ascii="Arial" w:hAnsi="Arial" w:cs="Arial"/>
          <w:b/>
          <w:bCs/>
          <w:sz w:val="24"/>
        </w:rPr>
        <w:t>Source:</w:t>
      </w:r>
      <w:r w:rsidRPr="00E94A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29C86D11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8305EB" w:rsidRPr="008305EB">
        <w:rPr>
          <w:rFonts w:ascii="Arial" w:eastAsia="SimSun" w:hAnsi="Arial" w:cs="Arial"/>
          <w:b/>
          <w:bCs/>
          <w:sz w:val="24"/>
          <w:szCs w:val="20"/>
        </w:rPr>
        <w:t>Discussion on TRS/CSI-RS occasion(s) for idle/inactive UEs</w:t>
      </w:r>
    </w:p>
    <w:p w14:paraId="67E2BFD6" w14:textId="72CE65B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911170">
      <w:pPr>
        <w:pStyle w:val="Heading1"/>
        <w:spacing w:after="240"/>
        <w:rPr>
          <w:szCs w:val="32"/>
        </w:rPr>
      </w:pPr>
      <w:r w:rsidRPr="001536C0">
        <w:rPr>
          <w:szCs w:val="32"/>
        </w:rPr>
        <w:t>Introduction</w:t>
      </w:r>
    </w:p>
    <w:p w14:paraId="04453039" w14:textId="26AF3C3D" w:rsidR="00781E09" w:rsidRDefault="00D13E87" w:rsidP="0091117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RAN1 #10</w:t>
      </w:r>
      <w:r w:rsidR="009D1A51">
        <w:rPr>
          <w:rFonts w:cs="Times New Roman"/>
          <w:lang w:eastAsia="sv-SE"/>
        </w:rPr>
        <w:t>4</w:t>
      </w:r>
      <w:r>
        <w:rPr>
          <w:rFonts w:cs="Times New Roman"/>
          <w:lang w:eastAsia="sv-SE"/>
        </w:rPr>
        <w:t xml:space="preserve">-e, several </w:t>
      </w:r>
      <w:r w:rsidR="000B2024">
        <w:rPr>
          <w:rFonts w:cs="Times New Roman"/>
          <w:lang w:eastAsia="sv-SE"/>
        </w:rPr>
        <w:t>agreements</w:t>
      </w:r>
      <w:r>
        <w:rPr>
          <w:rFonts w:cs="Times New Roman"/>
          <w:lang w:eastAsia="sv-SE"/>
        </w:rPr>
        <w:t xml:space="preserve"> were </w:t>
      </w:r>
      <w:r w:rsidR="00E94A11">
        <w:rPr>
          <w:rFonts w:cs="Times New Roman"/>
          <w:lang w:eastAsia="sv-SE"/>
        </w:rPr>
        <w:t>made</w:t>
      </w:r>
      <w:r w:rsidR="001F0452">
        <w:rPr>
          <w:rFonts w:cs="Times New Roman"/>
          <w:lang w:eastAsia="sv-SE"/>
        </w:rPr>
        <w:t xml:space="preserve"> regarding</w:t>
      </w:r>
      <w:r w:rsidR="001F0452" w:rsidRPr="001F0452">
        <w:rPr>
          <w:rFonts w:cs="Times New Roman"/>
          <w:lang w:eastAsia="sv-SE"/>
        </w:rPr>
        <w:t xml:space="preserve"> TRS/CSI-RS occasion(s) for idle/inactive </w:t>
      </w:r>
      <w:r w:rsidR="00B06901" w:rsidRPr="001F0452">
        <w:rPr>
          <w:rFonts w:cs="Times New Roman"/>
          <w:lang w:eastAsia="sv-SE"/>
        </w:rPr>
        <w:t>U</w:t>
      </w:r>
      <w:r w:rsidR="00B06901">
        <w:rPr>
          <w:rFonts w:cs="Times New Roman"/>
          <w:lang w:eastAsia="sv-SE"/>
        </w:rPr>
        <w:t>Es</w:t>
      </w:r>
      <w:r w:rsidR="00B06901" w:rsidRPr="001F0452">
        <w:rPr>
          <w:rFonts w:cs="Times New Roman"/>
          <w:lang w:eastAsia="sv-SE"/>
        </w:rPr>
        <w:t xml:space="preserve"> </w:t>
      </w:r>
      <w:r w:rsidR="00B06901">
        <w:rPr>
          <w:rFonts w:cs="Times New Roman"/>
          <w:lang w:eastAsia="sv-SE"/>
        </w:rPr>
        <w:t>[</w:t>
      </w:r>
      <w:r w:rsidR="00781E09">
        <w:rPr>
          <w:rFonts w:cs="Times New Roman"/>
          <w:lang w:eastAsia="sv-SE"/>
        </w:rPr>
        <w:t>1</w:t>
      </w:r>
      <w:r w:rsidR="001F0452">
        <w:rPr>
          <w:rFonts w:cs="Times New Roman"/>
          <w:lang w:eastAsia="sv-SE"/>
        </w:rPr>
        <w:t>]</w:t>
      </w:r>
      <w:r w:rsidR="00781E09">
        <w:rPr>
          <w:rFonts w:cs="Times New Roman"/>
          <w:lang w:eastAsia="sv-SE"/>
        </w:rPr>
        <w:t>:</w:t>
      </w:r>
      <w:r w:rsidR="00CA3D06">
        <w:rPr>
          <w:rFonts w:cs="Times New Roman"/>
          <w:lang w:eastAsia="sv-SE"/>
        </w:rPr>
        <w:t xml:space="preserve"> </w:t>
      </w:r>
    </w:p>
    <w:p w14:paraId="3CCCB6F1" w14:textId="77777777" w:rsidR="009D1A51" w:rsidRPr="00BB6A63" w:rsidRDefault="009D1A51" w:rsidP="00BB6A63">
      <w:pPr>
        <w:spacing w:after="0"/>
        <w:rPr>
          <w:rFonts w:cs="Times New Roman"/>
          <w:i/>
          <w:iCs/>
          <w:szCs w:val="20"/>
          <w:highlight w:val="green"/>
        </w:rPr>
      </w:pPr>
      <w:r w:rsidRPr="00BB6A63">
        <w:rPr>
          <w:rFonts w:cs="Times New Roman"/>
          <w:i/>
          <w:iCs/>
          <w:szCs w:val="20"/>
          <w:highlight w:val="green"/>
        </w:rPr>
        <w:t>Agreements:</w:t>
      </w:r>
    </w:p>
    <w:p w14:paraId="14930C1A" w14:textId="77777777" w:rsidR="009D1A51" w:rsidRPr="00BB6A63" w:rsidRDefault="009D1A51" w:rsidP="00BB6A63">
      <w:pPr>
        <w:spacing w:after="0"/>
        <w:rPr>
          <w:rFonts w:cs="Times New Roman"/>
          <w:i/>
          <w:iCs/>
        </w:rPr>
      </w:pPr>
      <w:r w:rsidRPr="00BB6A63">
        <w:rPr>
          <w:rFonts w:cs="Times New Roman"/>
          <w:i/>
          <w:iCs/>
        </w:rPr>
        <w:t>Configuration of TRS/CSI-RS occasion(s) for idle/inactive Ues include at least:</w:t>
      </w:r>
    </w:p>
    <w:p w14:paraId="6843FF09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powerControlOffsetSS,</w:t>
      </w:r>
    </w:p>
    <w:p w14:paraId="139BE1F3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scramblingID</w:t>
      </w:r>
    </w:p>
    <w:p w14:paraId="5E37ED69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firstOFDMSymbolInTimeDomain,</w:t>
      </w:r>
    </w:p>
    <w:p w14:paraId="229BAF96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startingRB.</w:t>
      </w:r>
    </w:p>
    <w:p w14:paraId="49ABCA2F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nrofRBs,</w:t>
      </w:r>
    </w:p>
    <w:p w14:paraId="5E784BDB" w14:textId="77777777" w:rsidR="009D1A51" w:rsidRPr="00BB6A63" w:rsidRDefault="009D1A51" w:rsidP="00BB6A63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FFS other parameters</w:t>
      </w:r>
    </w:p>
    <w:p w14:paraId="48030825" w14:textId="54962C64" w:rsidR="009D1A51" w:rsidRDefault="009D1A51" w:rsidP="00F72B3B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FFS applicable values</w:t>
      </w:r>
    </w:p>
    <w:p w14:paraId="2031C9A1" w14:textId="77777777" w:rsidR="00F72B3B" w:rsidRPr="00BB6A63" w:rsidRDefault="00F72B3B" w:rsidP="00BB6A63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Theme="minorEastAsia" w:cs="Times New Roman"/>
          <w:i/>
          <w:iCs/>
        </w:rPr>
      </w:pPr>
    </w:p>
    <w:p w14:paraId="375C4963" w14:textId="77777777" w:rsidR="009D1A51" w:rsidRPr="00BB6A63" w:rsidRDefault="009D1A51" w:rsidP="00BB6A63">
      <w:pPr>
        <w:spacing w:after="0"/>
        <w:rPr>
          <w:rFonts w:cs="Times New Roman"/>
          <w:i/>
          <w:iCs/>
          <w:highlight w:val="green"/>
        </w:rPr>
      </w:pPr>
      <w:r w:rsidRPr="00BB6A63">
        <w:rPr>
          <w:rFonts w:cs="Times New Roman"/>
          <w:i/>
          <w:iCs/>
          <w:highlight w:val="green"/>
        </w:rPr>
        <w:t>Agreements:</w:t>
      </w:r>
    </w:p>
    <w:p w14:paraId="6A781B8D" w14:textId="77777777" w:rsidR="009D1A51" w:rsidRPr="00BB6A63" w:rsidRDefault="009D1A51" w:rsidP="00BB6A63">
      <w:pPr>
        <w:spacing w:after="0"/>
        <w:rPr>
          <w:rFonts w:cs="Times New Roman"/>
          <w:i/>
          <w:iCs/>
        </w:rPr>
      </w:pPr>
      <w:r w:rsidRPr="00BB6A63">
        <w:rPr>
          <w:rFonts w:cs="Times New Roman"/>
          <w:i/>
          <w:iCs/>
          <w:color w:val="000000"/>
        </w:rPr>
        <w:t xml:space="preserve">The SCS configuration of TRS/CSI-RS occasion(s) for idle/inactive UEs can be discussed and down-selected from following </w:t>
      </w:r>
      <w:r w:rsidRPr="00BB6A63">
        <w:rPr>
          <w:rFonts w:cs="Times New Roman"/>
          <w:i/>
          <w:iCs/>
        </w:rPr>
        <w:t>alternatives at RAN1#104b-e:</w:t>
      </w:r>
    </w:p>
    <w:p w14:paraId="1CC5E018" w14:textId="77777777" w:rsidR="009D1A51" w:rsidRPr="00BB6A63" w:rsidRDefault="009D1A51" w:rsidP="00BB6A63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i/>
          <w:iCs/>
          <w:color w:val="000000"/>
        </w:rPr>
      </w:pPr>
      <w:r w:rsidRPr="00BB6A63">
        <w:rPr>
          <w:rFonts w:ascii="Times New Roman" w:eastAsia="Times New Roman" w:hAnsi="Times New Roman" w:cs="Times New Roman"/>
          <w:i/>
          <w:iCs/>
          <w:color w:val="000000"/>
        </w:rPr>
        <w:t>Alt1: same as initial BWP</w:t>
      </w:r>
    </w:p>
    <w:p w14:paraId="6E32B376" w14:textId="77777777" w:rsidR="009D1A51" w:rsidRPr="00BB6A63" w:rsidRDefault="009D1A51" w:rsidP="00BB6A63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i/>
          <w:iCs/>
          <w:color w:val="000000"/>
        </w:rPr>
      </w:pPr>
      <w:r w:rsidRPr="00BB6A63">
        <w:rPr>
          <w:rFonts w:ascii="Times New Roman" w:eastAsia="Times New Roman" w:hAnsi="Times New Roman" w:cs="Times New Roman"/>
          <w:i/>
          <w:iCs/>
          <w:color w:val="000000"/>
        </w:rPr>
        <w:t xml:space="preserve">Alt2: configurable parameter </w:t>
      </w:r>
    </w:p>
    <w:p w14:paraId="195E13FF" w14:textId="77777777" w:rsidR="00F72B3B" w:rsidRDefault="00F72B3B" w:rsidP="00F72B3B">
      <w:pPr>
        <w:spacing w:after="0"/>
        <w:rPr>
          <w:rFonts w:cs="Times New Roman"/>
          <w:i/>
          <w:iCs/>
          <w:highlight w:val="green"/>
        </w:rPr>
      </w:pPr>
    </w:p>
    <w:p w14:paraId="2A1B9F4B" w14:textId="4DB44F96" w:rsidR="009D1A51" w:rsidRPr="00BB6A63" w:rsidRDefault="009D1A51" w:rsidP="00BB6A63">
      <w:pPr>
        <w:spacing w:after="0"/>
        <w:rPr>
          <w:rFonts w:cs="Times New Roman"/>
          <w:i/>
          <w:iCs/>
          <w:highlight w:val="green"/>
        </w:rPr>
      </w:pPr>
      <w:r w:rsidRPr="00BB6A63">
        <w:rPr>
          <w:rFonts w:cs="Times New Roman"/>
          <w:i/>
          <w:iCs/>
          <w:highlight w:val="green"/>
        </w:rPr>
        <w:t>Agreements:</w:t>
      </w:r>
    </w:p>
    <w:p w14:paraId="00BAC99B" w14:textId="77777777" w:rsidR="009D1A51" w:rsidRPr="00BB6A63" w:rsidRDefault="009D1A51" w:rsidP="00BB6A63">
      <w:pPr>
        <w:spacing w:after="0"/>
        <w:rPr>
          <w:rFonts w:cs="Times New Roman"/>
          <w:i/>
          <w:iCs/>
        </w:rPr>
      </w:pPr>
      <w:r w:rsidRPr="00BB6A63">
        <w:rPr>
          <w:rFonts w:cs="Times New Roman"/>
          <w:i/>
          <w:iCs/>
        </w:rPr>
        <w:t xml:space="preserve">Multiple RS resources can be configured for TRS/CSI-RS occasion(s) for idle/inactive UEs. </w:t>
      </w:r>
    </w:p>
    <w:p w14:paraId="18D4EC1E" w14:textId="77777777" w:rsidR="009D1A51" w:rsidRPr="00BB6A63" w:rsidRDefault="009D1A51" w:rsidP="00BB6A63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BB6A63">
        <w:rPr>
          <w:rFonts w:ascii="Times New Roman" w:hAnsi="Times New Roman" w:cs="Times New Roman"/>
          <w:i/>
          <w:iCs/>
        </w:rPr>
        <w:t>FFS details (including whether or not to restrict the RS to be TRS only)</w:t>
      </w:r>
    </w:p>
    <w:p w14:paraId="19F8F723" w14:textId="77777777" w:rsidR="00F72B3B" w:rsidRDefault="00F72B3B" w:rsidP="00F72B3B">
      <w:pPr>
        <w:spacing w:after="0"/>
        <w:rPr>
          <w:rFonts w:cs="Times New Roman"/>
          <w:i/>
          <w:iCs/>
          <w:highlight w:val="green"/>
        </w:rPr>
      </w:pPr>
    </w:p>
    <w:p w14:paraId="46C1CCEC" w14:textId="4931E3B2" w:rsidR="009D1A51" w:rsidRPr="00BB6A63" w:rsidRDefault="009D1A51" w:rsidP="00BB6A63">
      <w:pPr>
        <w:spacing w:after="0"/>
        <w:rPr>
          <w:rFonts w:cs="Times New Roman"/>
          <w:i/>
          <w:iCs/>
        </w:rPr>
      </w:pPr>
      <w:r w:rsidRPr="00BB6A63">
        <w:rPr>
          <w:rFonts w:cs="Times New Roman"/>
          <w:i/>
          <w:iCs/>
          <w:highlight w:val="green"/>
        </w:rPr>
        <w:t>Agreements:</w:t>
      </w:r>
    </w:p>
    <w:p w14:paraId="13DF5B98" w14:textId="77777777" w:rsidR="009D1A51" w:rsidRPr="00BB6A63" w:rsidRDefault="009D1A51" w:rsidP="00BB6A63">
      <w:pPr>
        <w:spacing w:after="0"/>
        <w:rPr>
          <w:rFonts w:cs="Times New Roman"/>
          <w:i/>
          <w:iCs/>
          <w:lang w:val="fi-FI"/>
        </w:rPr>
      </w:pPr>
      <w:r w:rsidRPr="00BB6A63">
        <w:rPr>
          <w:rFonts w:cs="Times New Roman"/>
          <w:i/>
          <w:iCs/>
          <w:lang w:val="fi-FI"/>
        </w:rPr>
        <w:t>For a cell with TRS/CSI-RS occasions configured for IDLE/Inactive UEs, IDLE/Inactive UE’s assumption on the availability of TRS/CSI-RS at the configured occasion(s) is informed to the idle/inactive UE based on explicit indication.</w:t>
      </w:r>
    </w:p>
    <w:p w14:paraId="7AC9923C" w14:textId="77777777" w:rsidR="009D1A51" w:rsidRPr="00BB6A63" w:rsidRDefault="009D1A51" w:rsidP="00BB6A63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i/>
          <w:iCs/>
          <w:lang w:val="fi-FI"/>
        </w:rPr>
      </w:pPr>
      <w:r w:rsidRPr="00BB6A63">
        <w:rPr>
          <w:rFonts w:ascii="Times New Roman" w:eastAsia="Times New Roman" w:hAnsi="Times New Roman" w:cs="Times New Roman"/>
          <w:i/>
          <w:iCs/>
          <w:lang w:val="fi-FI"/>
        </w:rPr>
        <w:t>FFS details (e.g., the signalling, detailed information for the TRS/CSI-RS, etc.)</w:t>
      </w:r>
    </w:p>
    <w:p w14:paraId="21FBF498" w14:textId="77777777" w:rsidR="009D1A51" w:rsidRPr="00BB6A63" w:rsidRDefault="009D1A51" w:rsidP="00BB6A63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i/>
          <w:iCs/>
          <w:lang w:val="fi-FI"/>
        </w:rPr>
      </w:pPr>
      <w:r w:rsidRPr="00BB6A63">
        <w:rPr>
          <w:rFonts w:ascii="Times New Roman" w:eastAsia="Times New Roman" w:hAnsi="Times New Roman" w:cs="Times New Roman"/>
          <w:i/>
          <w:iCs/>
          <w:lang w:val="fi-FI"/>
        </w:rPr>
        <w:t>There is no intended blind detection of the presence/absence of TRS/CSI-RS at the UE side in this feature. That is, the UE assumes TRS/CSI-RS is not present if the network does not indicate it is available (or indicates it is unavailable).</w:t>
      </w:r>
    </w:p>
    <w:p w14:paraId="1859AB75" w14:textId="77777777" w:rsidR="00F72B3B" w:rsidRDefault="00F72B3B" w:rsidP="00F72B3B">
      <w:pPr>
        <w:spacing w:after="0"/>
        <w:jc w:val="both"/>
        <w:rPr>
          <w:rFonts w:cs="Times New Roman"/>
          <w:b/>
          <w:bCs/>
          <w:i/>
          <w:iCs/>
          <w:szCs w:val="20"/>
          <w:u w:val="single"/>
        </w:rPr>
      </w:pPr>
    </w:p>
    <w:p w14:paraId="59E33B2A" w14:textId="7F2DBA86" w:rsidR="009D1A51" w:rsidRPr="00BB6A63" w:rsidRDefault="009D1A51" w:rsidP="00BB6A63">
      <w:pPr>
        <w:spacing w:after="0"/>
        <w:jc w:val="both"/>
        <w:rPr>
          <w:rFonts w:cs="Times New Roman"/>
          <w:b/>
          <w:bCs/>
          <w:i/>
          <w:iCs/>
          <w:szCs w:val="20"/>
          <w:u w:val="single"/>
        </w:rPr>
      </w:pPr>
      <w:r w:rsidRPr="00BB6A63">
        <w:rPr>
          <w:rFonts w:cs="Times New Roman"/>
          <w:b/>
          <w:bCs/>
          <w:i/>
          <w:iCs/>
          <w:szCs w:val="20"/>
          <w:u w:val="single"/>
        </w:rPr>
        <w:t>Conclusion</w:t>
      </w:r>
    </w:p>
    <w:p w14:paraId="7D61B330" w14:textId="77777777" w:rsidR="009D1A51" w:rsidRPr="00BB6A63" w:rsidRDefault="009D1A51" w:rsidP="00BB6A63">
      <w:pPr>
        <w:spacing w:after="0"/>
        <w:jc w:val="both"/>
        <w:rPr>
          <w:rFonts w:cs="Times New Roman"/>
          <w:i/>
          <w:iCs/>
          <w:szCs w:val="20"/>
        </w:rPr>
      </w:pPr>
      <w:r w:rsidRPr="00BB6A63">
        <w:rPr>
          <w:rFonts w:cs="Times New Roman"/>
          <w:i/>
          <w:iCs/>
          <w:szCs w:val="20"/>
        </w:rPr>
        <w:t>From RAN1 perspective, there is no consensus on supporting RRM measurement for serving cell functionality for TRS/CSI-RS occasion(s) for idles/inactive UEs.</w:t>
      </w:r>
    </w:p>
    <w:p w14:paraId="28243F16" w14:textId="77777777" w:rsidR="009D1A51" w:rsidRPr="00BB6A63" w:rsidRDefault="009D1A51" w:rsidP="00BB6A63">
      <w:pPr>
        <w:spacing w:after="0"/>
        <w:rPr>
          <w:rFonts w:cs="Times New Roman"/>
          <w:i/>
          <w:iCs/>
          <w:color w:val="1F497D"/>
          <w:szCs w:val="20"/>
        </w:rPr>
      </w:pPr>
    </w:p>
    <w:p w14:paraId="1194F235" w14:textId="77777777" w:rsidR="009D1A51" w:rsidRPr="00BB6A63" w:rsidRDefault="009D1A51" w:rsidP="00BB6A63">
      <w:pPr>
        <w:spacing w:after="0"/>
        <w:jc w:val="both"/>
        <w:rPr>
          <w:rFonts w:cs="Times New Roman"/>
          <w:i/>
          <w:iCs/>
          <w:szCs w:val="20"/>
          <w:highlight w:val="green"/>
        </w:rPr>
      </w:pPr>
      <w:r w:rsidRPr="00BB6A63">
        <w:rPr>
          <w:rFonts w:cs="Times New Roman"/>
          <w:i/>
          <w:iCs/>
          <w:szCs w:val="20"/>
          <w:highlight w:val="green"/>
        </w:rPr>
        <w:t>Agreements:</w:t>
      </w:r>
    </w:p>
    <w:p w14:paraId="1A1C8C1C" w14:textId="77777777" w:rsidR="009D1A51" w:rsidRPr="00BB6A63" w:rsidRDefault="009D1A51" w:rsidP="00BB6A63">
      <w:pPr>
        <w:spacing w:after="0"/>
        <w:jc w:val="both"/>
        <w:rPr>
          <w:rFonts w:cs="Times New Roman"/>
          <w:i/>
          <w:iCs/>
          <w:szCs w:val="20"/>
        </w:rPr>
      </w:pPr>
      <w:r w:rsidRPr="00BB6A63">
        <w:rPr>
          <w:rFonts w:cs="Times New Roman"/>
          <w:i/>
          <w:iCs/>
          <w:szCs w:val="20"/>
        </w:rPr>
        <w:t>The configuration of the frequency location of TRS/CSI-RS occasion(s) for idle/inactive UEs are discussed and down-selected from following alternatives at RAN1#104bis-e:</w:t>
      </w:r>
    </w:p>
    <w:p w14:paraId="5437D222" w14:textId="77777777" w:rsidR="009D1A51" w:rsidRPr="00BB6A63" w:rsidRDefault="009D1A51" w:rsidP="00F72B3B">
      <w:pPr>
        <w:numPr>
          <w:ilvl w:val="0"/>
          <w:numId w:val="24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>Alt-1: within initial DL BWP</w:t>
      </w:r>
    </w:p>
    <w:p w14:paraId="7C853285" w14:textId="77777777" w:rsidR="009D1A51" w:rsidRPr="00BB6A63" w:rsidRDefault="009D1A51" w:rsidP="00F72B3B">
      <w:pPr>
        <w:numPr>
          <w:ilvl w:val="0"/>
          <w:numId w:val="24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lastRenderedPageBreak/>
        <w:t xml:space="preserve">Alt-2: is not restricted by initial BWP </w:t>
      </w:r>
    </w:p>
    <w:p w14:paraId="1CF02628" w14:textId="77777777" w:rsidR="009D1A51" w:rsidRPr="00BB6A63" w:rsidRDefault="009D1A51" w:rsidP="00F72B3B">
      <w:pPr>
        <w:numPr>
          <w:ilvl w:val="1"/>
          <w:numId w:val="24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>IDLE/INACTIVE mode UE is not expected to receive TRS/CSI-RS outside the initial DL BWP.</w:t>
      </w:r>
    </w:p>
    <w:p w14:paraId="43F4A087" w14:textId="77777777" w:rsidR="009D1A51" w:rsidRPr="00BB6A63" w:rsidRDefault="009D1A51" w:rsidP="00BB6A63">
      <w:pPr>
        <w:spacing w:after="0"/>
        <w:rPr>
          <w:rFonts w:eastAsia="Calibri" w:cs="Times New Roman"/>
          <w:i/>
          <w:iCs/>
          <w:szCs w:val="20"/>
        </w:rPr>
      </w:pPr>
    </w:p>
    <w:p w14:paraId="1ABF2646" w14:textId="77777777" w:rsidR="009D1A51" w:rsidRPr="00BB6A63" w:rsidRDefault="009D1A51" w:rsidP="00BB6A63">
      <w:pPr>
        <w:spacing w:after="0"/>
        <w:rPr>
          <w:rFonts w:cs="Times New Roman"/>
          <w:i/>
          <w:iCs/>
        </w:rPr>
      </w:pPr>
      <w:r w:rsidRPr="00BB6A63">
        <w:rPr>
          <w:rFonts w:cs="Times New Roman"/>
          <w:b/>
          <w:bCs/>
          <w:i/>
          <w:iCs/>
        </w:rPr>
        <w:t>Decision:</w:t>
      </w:r>
      <w:r w:rsidRPr="00BB6A63">
        <w:rPr>
          <w:rFonts w:cs="Times New Roman"/>
          <w:i/>
          <w:iCs/>
        </w:rPr>
        <w:t xml:space="preserve"> As per email posted on Feb 4</w:t>
      </w:r>
      <w:r w:rsidRPr="00BB6A63">
        <w:rPr>
          <w:rFonts w:cs="Times New Roman"/>
          <w:i/>
          <w:iCs/>
          <w:vertAlign w:val="superscript"/>
        </w:rPr>
        <w:t>th</w:t>
      </w:r>
      <w:r w:rsidRPr="00BB6A63">
        <w:rPr>
          <w:rFonts w:cs="Times New Roman"/>
          <w:i/>
          <w:iCs/>
        </w:rPr>
        <w:t>,</w:t>
      </w:r>
    </w:p>
    <w:p w14:paraId="322C0CFE" w14:textId="77777777" w:rsidR="009D1A51" w:rsidRPr="00BB6A63" w:rsidRDefault="009D1A51" w:rsidP="00BB6A63">
      <w:pPr>
        <w:spacing w:after="0"/>
        <w:rPr>
          <w:rFonts w:cs="Times New Roman"/>
          <w:i/>
          <w:iCs/>
          <w:szCs w:val="20"/>
        </w:rPr>
      </w:pPr>
      <w:r w:rsidRPr="00BB6A63">
        <w:rPr>
          <w:rFonts w:cs="Times New Roman"/>
          <w:i/>
          <w:iCs/>
          <w:szCs w:val="20"/>
          <w:highlight w:val="green"/>
        </w:rPr>
        <w:t>Agreements:</w:t>
      </w:r>
    </w:p>
    <w:p w14:paraId="5EFB43A3" w14:textId="77777777" w:rsidR="009D1A51" w:rsidRPr="00BB6A63" w:rsidRDefault="009D1A51" w:rsidP="00BB6A63">
      <w:pPr>
        <w:spacing w:after="0"/>
        <w:jc w:val="both"/>
        <w:rPr>
          <w:rFonts w:cs="Times New Roman"/>
          <w:i/>
          <w:iCs/>
          <w:szCs w:val="20"/>
        </w:rPr>
      </w:pPr>
      <w:r w:rsidRPr="00BB6A63">
        <w:rPr>
          <w:rFonts w:cs="Times New Roman"/>
          <w:i/>
          <w:iCs/>
          <w:szCs w:val="20"/>
        </w:rPr>
        <w:t xml:space="preserve">To study QCL information of TRS/CSI-RS occasion(s) for idle/inactive UEs from following alternatives: </w:t>
      </w:r>
    </w:p>
    <w:p w14:paraId="685EBC79" w14:textId="77777777" w:rsidR="009D1A51" w:rsidRPr="00BB6A63" w:rsidRDefault="009D1A51" w:rsidP="00F72B3B">
      <w:pPr>
        <w:numPr>
          <w:ilvl w:val="0"/>
          <w:numId w:val="25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>Alt-1: From higher layer configuration, e.g. qcl-InfoPeriodicCSI-RS</w:t>
      </w:r>
    </w:p>
    <w:p w14:paraId="15715C41" w14:textId="77777777" w:rsidR="009D1A51" w:rsidRPr="00BB6A63" w:rsidRDefault="009D1A51" w:rsidP="00F72B3B">
      <w:pPr>
        <w:numPr>
          <w:ilvl w:val="0"/>
          <w:numId w:val="25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 xml:space="preserve">Alt-2: QCL assumptions associated with transmitted SSBs implicitly, e.g. similar to PDCCH monitoring in PO </w:t>
      </w:r>
    </w:p>
    <w:p w14:paraId="38ECEB7A" w14:textId="77777777" w:rsidR="009D1A51" w:rsidRPr="00BB6A63" w:rsidRDefault="009D1A51" w:rsidP="00F72B3B">
      <w:pPr>
        <w:numPr>
          <w:ilvl w:val="0"/>
          <w:numId w:val="25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>FFS details</w:t>
      </w:r>
    </w:p>
    <w:p w14:paraId="74127432" w14:textId="77777777" w:rsidR="009D1A51" w:rsidRPr="00BB6A63" w:rsidRDefault="009D1A51">
      <w:pPr>
        <w:numPr>
          <w:ilvl w:val="0"/>
          <w:numId w:val="25"/>
        </w:numPr>
        <w:spacing w:after="0"/>
        <w:jc w:val="both"/>
        <w:rPr>
          <w:rFonts w:eastAsia="Times New Roman" w:cs="Times New Roman"/>
          <w:i/>
          <w:iCs/>
          <w:szCs w:val="20"/>
        </w:rPr>
      </w:pPr>
      <w:r w:rsidRPr="00BB6A63">
        <w:rPr>
          <w:rFonts w:eastAsia="Times New Roman" w:cs="Times New Roman"/>
          <w:i/>
          <w:iCs/>
          <w:szCs w:val="20"/>
        </w:rPr>
        <w:t>Other alternatives are not precluded</w:t>
      </w:r>
    </w:p>
    <w:p w14:paraId="030089F2" w14:textId="77777777" w:rsidR="009D1A51" w:rsidRPr="00BB6A63" w:rsidRDefault="009D1A51" w:rsidP="00BB6A63">
      <w:pPr>
        <w:spacing w:after="0"/>
        <w:rPr>
          <w:rFonts w:eastAsia="Calibri" w:cs="Times New Roman"/>
          <w:i/>
          <w:iCs/>
          <w:szCs w:val="20"/>
        </w:rPr>
      </w:pPr>
    </w:p>
    <w:p w14:paraId="46B8AC0E" w14:textId="77777777" w:rsidR="009D1A51" w:rsidRPr="00BB6A63" w:rsidRDefault="009D1A51" w:rsidP="00BB6A63">
      <w:pPr>
        <w:spacing w:after="0"/>
        <w:rPr>
          <w:rFonts w:cs="Times New Roman"/>
          <w:b/>
          <w:bCs/>
          <w:i/>
          <w:iCs/>
          <w:szCs w:val="20"/>
          <w:u w:val="single"/>
        </w:rPr>
      </w:pPr>
      <w:r w:rsidRPr="00BB6A63">
        <w:rPr>
          <w:rFonts w:cs="Times New Roman"/>
          <w:b/>
          <w:bCs/>
          <w:i/>
          <w:iCs/>
          <w:szCs w:val="20"/>
          <w:u w:val="single"/>
        </w:rPr>
        <w:t>Conclusion:</w:t>
      </w:r>
    </w:p>
    <w:p w14:paraId="35AD7632" w14:textId="2C745E9A" w:rsidR="009D1A51" w:rsidRPr="00BB6A63" w:rsidRDefault="009D1A51" w:rsidP="00BB6A63">
      <w:pPr>
        <w:spacing w:after="0"/>
        <w:rPr>
          <w:rFonts w:cs="Times New Roman"/>
          <w:i/>
          <w:iCs/>
          <w:szCs w:val="20"/>
        </w:rPr>
      </w:pPr>
      <w:r w:rsidRPr="00BB6A63">
        <w:rPr>
          <w:rFonts w:cs="Times New Roman"/>
          <w:i/>
          <w:iCs/>
          <w:szCs w:val="20"/>
        </w:rPr>
        <w:t>Decide at RAN1#104b-e, whether or not to support periodic CSI-RS in addition to periodic TRS for TRS/CSI-RS occasion(s) for idle/inactive UEs.</w:t>
      </w:r>
    </w:p>
    <w:p w14:paraId="7925CAF7" w14:textId="77777777" w:rsidR="007A7AC8" w:rsidRDefault="007A7AC8" w:rsidP="00911170">
      <w:pPr>
        <w:jc w:val="both"/>
        <w:rPr>
          <w:rFonts w:cs="Times New Roman"/>
          <w:szCs w:val="20"/>
        </w:rPr>
      </w:pPr>
    </w:p>
    <w:p w14:paraId="4324289D" w14:textId="56F15823" w:rsidR="00B55F0D" w:rsidRDefault="00B55F0D" w:rsidP="0091117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this contribution, we present our views </w:t>
      </w:r>
      <w:r w:rsidR="007A7AC8">
        <w:rPr>
          <w:rFonts w:cs="Times New Roman"/>
          <w:lang w:eastAsia="sv-SE"/>
        </w:rPr>
        <w:t xml:space="preserve">on several remaining aspects of TRS/CSI-RS configuration and signaling of its availability. </w:t>
      </w:r>
    </w:p>
    <w:p w14:paraId="3705D886" w14:textId="2E90605D" w:rsidR="00180B6F" w:rsidRDefault="00DB619E" w:rsidP="00911170">
      <w:pPr>
        <w:pStyle w:val="Heading1"/>
        <w:spacing w:after="240"/>
        <w:rPr>
          <w:szCs w:val="32"/>
        </w:rPr>
      </w:pPr>
      <w:r>
        <w:rPr>
          <w:szCs w:val="32"/>
        </w:rPr>
        <w:t>Discussion</w:t>
      </w:r>
    </w:p>
    <w:p w14:paraId="74C8FB61" w14:textId="5FE4DDC9" w:rsidR="00093F8D" w:rsidRPr="009028B7" w:rsidRDefault="00480D9D" w:rsidP="00241E5A">
      <w:pPr>
        <w:pStyle w:val="Heading2"/>
      </w:pPr>
      <w:r>
        <w:t>TRS</w:t>
      </w:r>
      <w:r w:rsidR="002B3DE6">
        <w:t>/CSI-RS</w:t>
      </w:r>
      <w:r>
        <w:t xml:space="preserve"> assi</w:t>
      </w:r>
      <w:r w:rsidR="00416828">
        <w:t>s</w:t>
      </w:r>
      <w:r>
        <w:t>tance for idle</w:t>
      </w:r>
      <w:r w:rsidR="00FA3C12">
        <w:t xml:space="preserve"> mode</w:t>
      </w:r>
      <w:r>
        <w:t xml:space="preserve"> UEs</w:t>
      </w:r>
    </w:p>
    <w:p w14:paraId="20C30CAF" w14:textId="1B98BB33" w:rsidR="00583962" w:rsidRPr="00EF2775" w:rsidRDefault="002B3DE6" w:rsidP="00EF2775">
      <w:pPr>
        <w:jc w:val="both"/>
        <w:rPr>
          <w:rFonts w:cs="Times New Roman"/>
        </w:rPr>
      </w:pPr>
      <w:r>
        <w:rPr>
          <w:rFonts w:cs="Times New Roman"/>
        </w:rPr>
        <w:t xml:space="preserve">The power saving gain </w:t>
      </w:r>
      <w:r w:rsidR="00E13BE1">
        <w:rPr>
          <w:rFonts w:cs="Times New Roman"/>
        </w:rPr>
        <w:t xml:space="preserve">of explicit signaling of TRS/CSI-RS </w:t>
      </w:r>
      <w:r w:rsidR="00F72B3B">
        <w:rPr>
          <w:rFonts w:cs="Times New Roman"/>
        </w:rPr>
        <w:t>availability</w:t>
      </w:r>
      <w:r>
        <w:rPr>
          <w:rFonts w:cs="Times New Roman"/>
        </w:rPr>
        <w:t xml:space="preserve"> </w:t>
      </w:r>
      <w:r w:rsidR="00A85652">
        <w:rPr>
          <w:rFonts w:cs="Times New Roman"/>
        </w:rPr>
        <w:t>can be</w:t>
      </w:r>
      <w:r>
        <w:rPr>
          <w:rFonts w:cs="Times New Roman"/>
        </w:rPr>
        <w:t xml:space="preserve"> </w:t>
      </w:r>
      <w:r w:rsidR="00E13BE1">
        <w:rPr>
          <w:rFonts w:cs="Times New Roman"/>
        </w:rPr>
        <w:t xml:space="preserve">analyzed </w:t>
      </w:r>
      <w:r>
        <w:rPr>
          <w:rFonts w:cs="Times New Roman"/>
        </w:rPr>
        <w:t xml:space="preserve">using the </w:t>
      </w:r>
      <w:r w:rsidR="00FF108F">
        <w:rPr>
          <w:rFonts w:cs="Times New Roman"/>
        </w:rPr>
        <w:t xml:space="preserve">possible scenarios illustrated in </w:t>
      </w:r>
      <w:r w:rsidR="00FF108F">
        <w:rPr>
          <w:rFonts w:cs="Times New Roman"/>
        </w:rPr>
        <w:fldChar w:fldCharType="begin"/>
      </w:r>
      <w:r w:rsidR="00FF108F">
        <w:rPr>
          <w:rFonts w:cs="Times New Roman"/>
        </w:rPr>
        <w:instrText xml:space="preserve"> REF _Ref61767622 \h  \* MERGEFORMAT </w:instrText>
      </w:r>
      <w:r w:rsidR="00FF108F">
        <w:rPr>
          <w:rFonts w:cs="Times New Roman"/>
        </w:rPr>
      </w:r>
      <w:r w:rsidR="00FF108F">
        <w:rPr>
          <w:rFonts w:cs="Times New Roman"/>
        </w:rPr>
        <w:fldChar w:fldCharType="separate"/>
      </w:r>
      <w:r w:rsidR="00EF2775" w:rsidRPr="00EF2775">
        <w:rPr>
          <w:rFonts w:cs="Times New Roman"/>
        </w:rPr>
        <w:t>Figure 2</w:t>
      </w:r>
      <w:r w:rsidR="00EF2775" w:rsidRPr="00EF2775">
        <w:rPr>
          <w:rFonts w:cs="Times New Roman"/>
        </w:rPr>
        <w:noBreakHyphen/>
        <w:t>1</w:t>
      </w:r>
      <w:r w:rsidR="00FF108F">
        <w:rPr>
          <w:rFonts w:cs="Times New Roman"/>
        </w:rPr>
        <w:fldChar w:fldCharType="end"/>
      </w:r>
      <w:r w:rsidR="00FF108F">
        <w:rPr>
          <w:rFonts w:cs="Times New Roman"/>
        </w:rPr>
        <w:t>.</w:t>
      </w:r>
      <w:r w:rsidR="00A85652">
        <w:rPr>
          <w:rFonts w:cs="Times New Roman"/>
        </w:rPr>
        <w:t xml:space="preserve"> </w:t>
      </w:r>
      <w:r w:rsidR="00583962" w:rsidRPr="00EF2775">
        <w:rPr>
          <w:rFonts w:cs="Times New Roman"/>
        </w:rPr>
        <w:t>If the UE is</w:t>
      </w:r>
      <w:r w:rsidRPr="00EF2775">
        <w:rPr>
          <w:rFonts w:cs="Times New Roman"/>
        </w:rPr>
        <w:t xml:space="preserve"> explicitly notified</w:t>
      </w:r>
      <w:r w:rsidR="00583962" w:rsidRPr="00EF2775">
        <w:rPr>
          <w:rFonts w:cs="Times New Roman"/>
        </w:rPr>
        <w:t xml:space="preserve"> that the TRS</w:t>
      </w:r>
      <w:r w:rsidR="00F15028" w:rsidRPr="00EF2775">
        <w:rPr>
          <w:rFonts w:cs="Times New Roman"/>
        </w:rPr>
        <w:t>/CSI-RS</w:t>
      </w:r>
      <w:r w:rsidR="00583962" w:rsidRPr="00EF2775">
        <w:rPr>
          <w:rFonts w:cs="Times New Roman"/>
        </w:rPr>
        <w:t xml:space="preserve"> is available</w:t>
      </w:r>
      <w:r w:rsidRPr="00EF2775">
        <w:rPr>
          <w:rFonts w:cs="Times New Roman"/>
        </w:rPr>
        <w:t xml:space="preserve"> in the configured occasion</w:t>
      </w:r>
      <w:r w:rsidR="00EF7C90" w:rsidRPr="00EF2775">
        <w:rPr>
          <w:rFonts w:cs="Times New Roman"/>
        </w:rPr>
        <w:t>s</w:t>
      </w:r>
      <w:r w:rsidR="00583962" w:rsidRPr="00EF2775">
        <w:rPr>
          <w:rFonts w:cs="Times New Roman"/>
        </w:rPr>
        <w:t xml:space="preserve">, it can skip processing the </w:t>
      </w:r>
      <w:r w:rsidR="00183F34" w:rsidRPr="00EF2775">
        <w:rPr>
          <w:rFonts w:cs="Times New Roman"/>
        </w:rPr>
        <w:t>multiple</w:t>
      </w:r>
      <w:r w:rsidR="00583962" w:rsidRPr="00EF2775">
        <w:rPr>
          <w:rFonts w:cs="Times New Roman"/>
        </w:rPr>
        <w:t xml:space="preserve"> </w:t>
      </w:r>
      <w:r w:rsidR="006427AE" w:rsidRPr="00EF2775">
        <w:rPr>
          <w:rFonts w:cs="Times New Roman"/>
        </w:rPr>
        <w:t xml:space="preserve">earlier </w:t>
      </w:r>
      <w:r w:rsidR="00583962" w:rsidRPr="00EF2775">
        <w:rPr>
          <w:rFonts w:cs="Times New Roman"/>
        </w:rPr>
        <w:t xml:space="preserve">SSBs and </w:t>
      </w:r>
      <w:r w:rsidR="0092545F" w:rsidRPr="00EF2775">
        <w:rPr>
          <w:rFonts w:cs="Times New Roman"/>
        </w:rPr>
        <w:t>instead use the TRS</w:t>
      </w:r>
      <w:r w:rsidR="00F15028" w:rsidRPr="00EF2775">
        <w:rPr>
          <w:rFonts w:cs="Times New Roman"/>
        </w:rPr>
        <w:t>/CSI-RS</w:t>
      </w:r>
      <w:r w:rsidR="0092545F" w:rsidRPr="00EF2775">
        <w:rPr>
          <w:rFonts w:cs="Times New Roman"/>
        </w:rPr>
        <w:t xml:space="preserve"> and fewer additional SSBs</w:t>
      </w:r>
      <w:r w:rsidR="006427AE" w:rsidRPr="00EF2775">
        <w:rPr>
          <w:rFonts w:cs="Times New Roman"/>
        </w:rPr>
        <w:t xml:space="preserve"> that are closer to the PO</w:t>
      </w:r>
      <w:r w:rsidR="0092545F" w:rsidRPr="00EF2775">
        <w:rPr>
          <w:rFonts w:cs="Times New Roman"/>
        </w:rPr>
        <w:t>. This results in about 24% gain for low SNR UEs and about 15% gain for medium SNR UEs.</w:t>
      </w:r>
    </w:p>
    <w:p w14:paraId="57E3BAC8" w14:textId="77777777" w:rsidR="0092545F" w:rsidRPr="0092545F" w:rsidRDefault="0092545F" w:rsidP="00911170">
      <w:pPr>
        <w:jc w:val="both"/>
        <w:rPr>
          <w:rFonts w:cs="Times New Roman"/>
        </w:rPr>
      </w:pPr>
    </w:p>
    <w:p w14:paraId="3881A429" w14:textId="1791C900" w:rsidR="00FF108F" w:rsidRDefault="00EF2775" w:rsidP="00911170">
      <w:pPr>
        <w:keepNext/>
        <w:jc w:val="both"/>
      </w:pPr>
      <w:r>
        <w:object w:dxaOrig="11031" w:dyaOrig="3191" w14:anchorId="0D44B6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39pt" o:ole="">
            <v:imagedata r:id="rId11" o:title=""/>
          </v:shape>
          <o:OLEObject Type="Embed" ProgID="Visio.Drawing.15" ShapeID="_x0000_i1025" DrawAspect="Content" ObjectID="_1679241040" r:id="rId12"/>
        </w:object>
      </w:r>
    </w:p>
    <w:p w14:paraId="1F735E9F" w14:textId="1BF0F5F1" w:rsidR="00FF50A0" w:rsidRPr="00FF108F" w:rsidRDefault="00FF108F" w:rsidP="00911170">
      <w:pPr>
        <w:pStyle w:val="Caption"/>
        <w:rPr>
          <w:sz w:val="20"/>
          <w:szCs w:val="20"/>
        </w:rPr>
      </w:pPr>
      <w:bookmarkStart w:id="0" w:name="_Ref61767622"/>
      <w:r w:rsidRPr="00FF108F">
        <w:rPr>
          <w:sz w:val="20"/>
          <w:szCs w:val="20"/>
        </w:rPr>
        <w:t xml:space="preserve">Figure </w:t>
      </w:r>
      <w:r w:rsidRPr="00FF108F">
        <w:rPr>
          <w:sz w:val="20"/>
          <w:szCs w:val="20"/>
        </w:rPr>
        <w:fldChar w:fldCharType="begin"/>
      </w:r>
      <w:r w:rsidRPr="00FF108F">
        <w:rPr>
          <w:sz w:val="20"/>
          <w:szCs w:val="20"/>
        </w:rPr>
        <w:instrText xml:space="preserve"> STYLEREF 1 \s </w:instrText>
      </w:r>
      <w:r w:rsidRPr="00FF108F">
        <w:rPr>
          <w:sz w:val="20"/>
          <w:szCs w:val="20"/>
        </w:rPr>
        <w:fldChar w:fldCharType="separate"/>
      </w:r>
      <w:r w:rsidR="00911170">
        <w:rPr>
          <w:noProof/>
          <w:sz w:val="20"/>
          <w:szCs w:val="20"/>
        </w:rPr>
        <w:t>2</w:t>
      </w:r>
      <w:r w:rsidRPr="00FF108F">
        <w:rPr>
          <w:sz w:val="20"/>
          <w:szCs w:val="20"/>
        </w:rPr>
        <w:fldChar w:fldCharType="end"/>
      </w:r>
      <w:r w:rsidRPr="00FF108F">
        <w:rPr>
          <w:sz w:val="20"/>
          <w:szCs w:val="20"/>
        </w:rPr>
        <w:noBreakHyphen/>
      </w:r>
      <w:r w:rsidRPr="00FF108F">
        <w:rPr>
          <w:sz w:val="20"/>
          <w:szCs w:val="20"/>
        </w:rPr>
        <w:fldChar w:fldCharType="begin"/>
      </w:r>
      <w:r w:rsidRPr="00FF108F">
        <w:rPr>
          <w:sz w:val="20"/>
          <w:szCs w:val="20"/>
        </w:rPr>
        <w:instrText xml:space="preserve"> SEQ Figure \* ARABIC \s 1 </w:instrText>
      </w:r>
      <w:r w:rsidRPr="00FF108F">
        <w:rPr>
          <w:sz w:val="20"/>
          <w:szCs w:val="20"/>
        </w:rPr>
        <w:fldChar w:fldCharType="separate"/>
      </w:r>
      <w:r w:rsidR="00911170">
        <w:rPr>
          <w:noProof/>
          <w:sz w:val="20"/>
          <w:szCs w:val="20"/>
        </w:rPr>
        <w:t>1</w:t>
      </w:r>
      <w:r w:rsidRPr="00FF108F">
        <w:rPr>
          <w:sz w:val="20"/>
          <w:szCs w:val="20"/>
        </w:rPr>
        <w:fldChar w:fldCharType="end"/>
      </w:r>
      <w:bookmarkEnd w:id="0"/>
      <w:r w:rsidR="00CB46EB">
        <w:rPr>
          <w:sz w:val="20"/>
          <w:szCs w:val="20"/>
        </w:rPr>
        <w:t xml:space="preserve"> Possible scenarios of TRS/CSI-RS occasions</w:t>
      </w:r>
    </w:p>
    <w:p w14:paraId="3DFE1F02" w14:textId="77777777" w:rsidR="00FF50A0" w:rsidRPr="00317B08" w:rsidRDefault="00FF50A0" w:rsidP="00911170">
      <w:pPr>
        <w:jc w:val="both"/>
      </w:pPr>
    </w:p>
    <w:p w14:paraId="6C2CD279" w14:textId="239BDD93" w:rsidR="006E37E7" w:rsidRPr="00EF2775" w:rsidRDefault="006E37E7" w:rsidP="00534A84">
      <w:pPr>
        <w:rPr>
          <w:b/>
          <w:bCs/>
          <w:lang w:eastAsia="zh-CN"/>
        </w:rPr>
      </w:pPr>
      <w:r w:rsidRPr="00EF2775">
        <w:rPr>
          <w:b/>
          <w:bCs/>
          <w:lang w:eastAsia="zh-CN"/>
        </w:rPr>
        <w:t xml:space="preserve">Proposal </w:t>
      </w:r>
      <w:r w:rsidR="00FE6CB1" w:rsidRPr="00EF2775">
        <w:rPr>
          <w:b/>
          <w:bCs/>
          <w:lang w:eastAsia="zh-CN"/>
        </w:rPr>
        <w:t>1</w:t>
      </w:r>
      <w:r w:rsidRPr="00EF2775">
        <w:rPr>
          <w:b/>
          <w:bCs/>
          <w:lang w:eastAsia="zh-CN"/>
        </w:rPr>
        <w:t xml:space="preserve">: </w:t>
      </w:r>
      <w:r w:rsidR="00FE6CB1" w:rsidRPr="00EF2775">
        <w:rPr>
          <w:b/>
          <w:bCs/>
          <w:lang w:eastAsia="zh-CN"/>
        </w:rPr>
        <w:t>Explicit</w:t>
      </w:r>
      <w:r w:rsidRPr="00EF2775">
        <w:rPr>
          <w:b/>
          <w:bCs/>
          <w:lang w:eastAsia="zh-CN"/>
        </w:rPr>
        <w:t xml:space="preserve"> signaling is used </w:t>
      </w:r>
      <w:r w:rsidR="00FE6CB1" w:rsidRPr="00EF2775">
        <w:rPr>
          <w:b/>
          <w:bCs/>
          <w:lang w:eastAsia="zh-CN"/>
        </w:rPr>
        <w:t xml:space="preserve">to </w:t>
      </w:r>
      <w:r w:rsidR="00EC5ADA" w:rsidRPr="00EF2775">
        <w:rPr>
          <w:b/>
          <w:bCs/>
          <w:lang w:eastAsia="zh-CN"/>
        </w:rPr>
        <w:t xml:space="preserve">indicate </w:t>
      </w:r>
      <w:r w:rsidR="00FE6CB1" w:rsidRPr="00EF2775">
        <w:rPr>
          <w:b/>
          <w:bCs/>
          <w:lang w:eastAsia="zh-CN"/>
        </w:rPr>
        <w:t>to the UE the</w:t>
      </w:r>
      <w:r w:rsidRPr="00EF2775">
        <w:rPr>
          <w:b/>
          <w:bCs/>
          <w:lang w:eastAsia="zh-CN"/>
        </w:rPr>
        <w:t xml:space="preserve"> TRS</w:t>
      </w:r>
      <w:r w:rsidR="00FE6CB1" w:rsidRPr="00EF2775">
        <w:rPr>
          <w:b/>
          <w:bCs/>
          <w:lang w:eastAsia="zh-CN"/>
        </w:rPr>
        <w:t>/CSI-RS availability</w:t>
      </w:r>
      <w:r w:rsidR="00885890" w:rsidRPr="00EF2775">
        <w:rPr>
          <w:b/>
          <w:bCs/>
          <w:lang w:eastAsia="zh-CN"/>
        </w:rPr>
        <w:t>.</w:t>
      </w:r>
    </w:p>
    <w:p w14:paraId="0790FF90" w14:textId="77777777" w:rsidR="00FF6048" w:rsidRDefault="00FF6048" w:rsidP="00911170">
      <w:pPr>
        <w:jc w:val="both"/>
        <w:rPr>
          <w:lang w:eastAsia="zh-CN"/>
        </w:rPr>
      </w:pPr>
    </w:p>
    <w:p w14:paraId="18785D25" w14:textId="06B27722" w:rsidR="00FE6CB1" w:rsidRPr="00333F7D" w:rsidRDefault="00333F7D" w:rsidP="00911170">
      <w:pPr>
        <w:jc w:val="both"/>
        <w:rPr>
          <w:lang w:eastAsia="zh-CN"/>
        </w:rPr>
      </w:pPr>
      <w:r>
        <w:rPr>
          <w:lang w:eastAsia="zh-CN"/>
        </w:rPr>
        <w:t>The signaling of the TRS/CSI-RS availability, and potentially the presence of an update on the TRS/CSI-RS configuration, can be achieved either by using the paging PDCCH or the paging indication channel</w:t>
      </w:r>
      <w:r w:rsidR="003A09FD">
        <w:rPr>
          <w:lang w:eastAsia="zh-CN"/>
        </w:rPr>
        <w:t>. If the paging indication channel is used, the UE can acquire availability notification before the PO and adjust its processing accordingly</w:t>
      </w:r>
      <w:r w:rsidR="00E01189">
        <w:rPr>
          <w:lang w:eastAsia="zh-CN"/>
        </w:rPr>
        <w:t>.</w:t>
      </w:r>
      <w:r w:rsidR="003A09FD">
        <w:rPr>
          <w:lang w:eastAsia="zh-CN"/>
        </w:rPr>
        <w:t xml:space="preserve"> </w:t>
      </w:r>
      <w:r w:rsidR="00E01189">
        <w:rPr>
          <w:lang w:eastAsia="zh-CN"/>
        </w:rPr>
        <w:t>I</w:t>
      </w:r>
      <w:r w:rsidR="003A09FD">
        <w:rPr>
          <w:lang w:eastAsia="zh-CN"/>
        </w:rPr>
        <w:t xml:space="preserve">f the paging PDCCH is used however, the notification would impact the processing </w:t>
      </w:r>
      <w:r w:rsidR="003A09FD">
        <w:rPr>
          <w:lang w:eastAsia="zh-CN"/>
        </w:rPr>
        <w:lastRenderedPageBreak/>
        <w:t xml:space="preserve">for the future POs. </w:t>
      </w:r>
      <w:r w:rsidR="00885890">
        <w:rPr>
          <w:lang w:eastAsia="zh-CN"/>
        </w:rPr>
        <w:t xml:space="preserve">Since the design of the paging indication channel has not been finalized yet, it may be premature to make a decision at this point. </w:t>
      </w:r>
    </w:p>
    <w:p w14:paraId="7C05EF7D" w14:textId="77777777" w:rsidR="00885890" w:rsidRPr="00ED3360" w:rsidRDefault="00885890" w:rsidP="00534A84">
      <w:pPr>
        <w:rPr>
          <w:b/>
          <w:bCs/>
          <w:lang w:eastAsia="zh-CN"/>
        </w:rPr>
      </w:pPr>
      <w:r w:rsidRPr="00ED3360">
        <w:rPr>
          <w:b/>
          <w:bCs/>
          <w:lang w:eastAsia="zh-CN"/>
        </w:rPr>
        <w:t>Proposal 2: Paging PDCCH and paging indication channel are considered for explicit signaling of the availability of the TRS/CSI-RS occasions.</w:t>
      </w:r>
    </w:p>
    <w:p w14:paraId="49C06890" w14:textId="56D1E41A" w:rsidR="00885890" w:rsidRPr="00ED3360" w:rsidRDefault="00885890" w:rsidP="00534A84">
      <w:pPr>
        <w:pStyle w:val="ListParagraph"/>
        <w:numPr>
          <w:ilvl w:val="0"/>
          <w:numId w:val="23"/>
        </w:numPr>
        <w:spacing w:after="120"/>
        <w:rPr>
          <w:rFonts w:ascii="Times New Roman" w:eastAsiaTheme="minorHAnsi" w:hAnsi="Times New Roman"/>
          <w:b/>
          <w:bCs/>
          <w:lang w:eastAsia="zh-CN"/>
        </w:rPr>
      </w:pPr>
      <w:r w:rsidRPr="00ED3360">
        <w:rPr>
          <w:rFonts w:ascii="Times New Roman" w:eastAsiaTheme="minorHAnsi" w:hAnsi="Times New Roman"/>
          <w:b/>
          <w:bCs/>
          <w:lang w:eastAsia="zh-CN"/>
        </w:rPr>
        <w:t xml:space="preserve">Downselect between paging PDCCH or the paging indication channel after more progress is achieved </w:t>
      </w:r>
      <w:r w:rsidR="005F7C6A" w:rsidRPr="00ED3360">
        <w:rPr>
          <w:rFonts w:ascii="Times New Roman" w:eastAsiaTheme="minorHAnsi" w:hAnsi="Times New Roman"/>
          <w:b/>
          <w:bCs/>
          <w:lang w:eastAsia="zh-CN"/>
        </w:rPr>
        <w:t>in</w:t>
      </w:r>
      <w:r w:rsidRPr="00ED3360">
        <w:rPr>
          <w:rFonts w:ascii="Times New Roman" w:eastAsiaTheme="minorHAnsi" w:hAnsi="Times New Roman"/>
          <w:b/>
          <w:bCs/>
          <w:lang w:eastAsia="zh-CN"/>
        </w:rPr>
        <w:t xml:space="preserve"> the design of the paging indication channel.</w:t>
      </w:r>
    </w:p>
    <w:p w14:paraId="4D2898D4" w14:textId="716145CD" w:rsidR="009D1A51" w:rsidRDefault="009D1A51" w:rsidP="00911170">
      <w:pPr>
        <w:rPr>
          <w:b/>
          <w:bCs/>
          <w:i/>
          <w:iCs/>
          <w:lang w:eastAsia="zh-CN"/>
        </w:rPr>
      </w:pPr>
    </w:p>
    <w:p w14:paraId="3BBFC5B4" w14:textId="2AC24750" w:rsidR="009D1A51" w:rsidRPr="00241E5A" w:rsidRDefault="009D1A51" w:rsidP="00241E5A">
      <w:pPr>
        <w:pStyle w:val="Heading2"/>
      </w:pPr>
      <w:r w:rsidRPr="00241E5A">
        <w:t>TRS/CSI-RS configuration</w:t>
      </w:r>
    </w:p>
    <w:p w14:paraId="302443D0" w14:textId="3E7F8167" w:rsidR="00B35629" w:rsidRPr="00611F2A" w:rsidRDefault="00B35629" w:rsidP="00911170">
      <w:pPr>
        <w:jc w:val="both"/>
        <w:rPr>
          <w:lang w:eastAsia="zh-CN"/>
        </w:rPr>
      </w:pPr>
      <w:r w:rsidRPr="00611F2A">
        <w:rPr>
          <w:lang w:eastAsia="zh-CN"/>
        </w:rPr>
        <w:t>Since the TRS/CSI-RS is configured</w:t>
      </w:r>
      <w:r w:rsidR="000246CF">
        <w:rPr>
          <w:lang w:eastAsia="zh-CN"/>
        </w:rPr>
        <w:t xml:space="preserve"> </w:t>
      </w:r>
      <w:r w:rsidRPr="00611F2A">
        <w:rPr>
          <w:lang w:eastAsia="zh-CN"/>
        </w:rPr>
        <w:t>for connected mode UEs</w:t>
      </w:r>
      <w:r w:rsidR="00431863">
        <w:rPr>
          <w:lang w:eastAsia="zh-CN"/>
        </w:rPr>
        <w:t xml:space="preserve"> in their respective BWP</w:t>
      </w:r>
      <w:r w:rsidRPr="00611F2A">
        <w:rPr>
          <w:lang w:eastAsia="zh-CN"/>
        </w:rPr>
        <w:t xml:space="preserve">, </w:t>
      </w:r>
      <w:r w:rsidR="00431863">
        <w:rPr>
          <w:lang w:eastAsia="zh-CN"/>
        </w:rPr>
        <w:t xml:space="preserve">its frequency location </w:t>
      </w:r>
      <w:r w:rsidRPr="00611F2A">
        <w:rPr>
          <w:lang w:eastAsia="zh-CN"/>
        </w:rPr>
        <w:t xml:space="preserve">can be different than </w:t>
      </w:r>
      <w:r w:rsidR="00431863">
        <w:rPr>
          <w:lang w:eastAsia="zh-CN"/>
        </w:rPr>
        <w:t>the</w:t>
      </w:r>
      <w:r w:rsidRPr="00611F2A">
        <w:rPr>
          <w:lang w:eastAsia="zh-CN"/>
        </w:rPr>
        <w:t xml:space="preserve"> initial </w:t>
      </w:r>
      <w:r w:rsidR="00431863">
        <w:rPr>
          <w:lang w:eastAsia="zh-CN"/>
        </w:rPr>
        <w:t xml:space="preserve">DL </w:t>
      </w:r>
      <w:r w:rsidRPr="00611F2A">
        <w:rPr>
          <w:lang w:eastAsia="zh-CN"/>
        </w:rPr>
        <w:t>BWP</w:t>
      </w:r>
      <w:r w:rsidR="00431863">
        <w:rPr>
          <w:lang w:eastAsia="zh-CN"/>
        </w:rPr>
        <w:t xml:space="preserve"> used by idle mode UEs</w:t>
      </w:r>
      <w:r w:rsidRPr="00611F2A">
        <w:rPr>
          <w:lang w:eastAsia="zh-CN"/>
        </w:rPr>
        <w:t xml:space="preserve">. </w:t>
      </w:r>
      <w:r w:rsidR="00611F2A">
        <w:rPr>
          <w:lang w:eastAsia="zh-CN"/>
        </w:rPr>
        <w:t>However, idle mode U</w:t>
      </w:r>
      <w:r w:rsidR="00ED3360">
        <w:rPr>
          <w:lang w:eastAsia="zh-CN"/>
        </w:rPr>
        <w:t>Es</w:t>
      </w:r>
      <w:r w:rsidR="00611F2A">
        <w:rPr>
          <w:lang w:eastAsia="zh-CN"/>
        </w:rPr>
        <w:t xml:space="preserve"> </w:t>
      </w:r>
      <w:r w:rsidR="00413514">
        <w:rPr>
          <w:lang w:eastAsia="zh-CN"/>
        </w:rPr>
        <w:t xml:space="preserve">are not expected to </w:t>
      </w:r>
      <w:r w:rsidR="00611F2A">
        <w:rPr>
          <w:lang w:eastAsia="zh-CN"/>
        </w:rPr>
        <w:t xml:space="preserve">receive </w:t>
      </w:r>
      <w:r w:rsidR="00ED3360">
        <w:rPr>
          <w:lang w:eastAsia="zh-CN"/>
        </w:rPr>
        <w:t>the</w:t>
      </w:r>
      <w:r w:rsidR="00611F2A">
        <w:rPr>
          <w:lang w:eastAsia="zh-CN"/>
        </w:rPr>
        <w:t xml:space="preserve"> TRS/CSI-RS outside the initial </w:t>
      </w:r>
      <w:r w:rsidR="00413514">
        <w:rPr>
          <w:lang w:eastAsia="zh-CN"/>
        </w:rPr>
        <w:t xml:space="preserve">DL </w:t>
      </w:r>
      <w:r w:rsidR="00611F2A">
        <w:rPr>
          <w:lang w:eastAsia="zh-CN"/>
        </w:rPr>
        <w:t xml:space="preserve">BWP, </w:t>
      </w:r>
      <w:r w:rsidR="00413514">
        <w:rPr>
          <w:lang w:eastAsia="zh-CN"/>
        </w:rPr>
        <w:t xml:space="preserve">therefore, </w:t>
      </w:r>
      <w:r w:rsidR="00611F2A">
        <w:rPr>
          <w:lang w:eastAsia="zh-CN"/>
        </w:rPr>
        <w:t xml:space="preserve">there is no need to </w:t>
      </w:r>
      <w:r w:rsidR="00ED3360">
        <w:rPr>
          <w:lang w:eastAsia="zh-CN"/>
        </w:rPr>
        <w:t>configure</w:t>
      </w:r>
      <w:r w:rsidR="00611F2A">
        <w:rPr>
          <w:lang w:eastAsia="zh-CN"/>
        </w:rPr>
        <w:t xml:space="preserve"> it beyond the initial BWP.</w:t>
      </w:r>
    </w:p>
    <w:p w14:paraId="14199326" w14:textId="1553F7E4" w:rsidR="00611F2A" w:rsidRDefault="00B35629" w:rsidP="00534A84">
      <w:pPr>
        <w:jc w:val="both"/>
        <w:rPr>
          <w:rFonts w:cs="Times New Roman"/>
          <w:b/>
          <w:bCs/>
          <w:szCs w:val="20"/>
        </w:rPr>
      </w:pPr>
      <w:r w:rsidRPr="008302F2">
        <w:rPr>
          <w:rFonts w:cs="Times New Roman"/>
          <w:b/>
          <w:bCs/>
          <w:szCs w:val="20"/>
        </w:rPr>
        <w:t xml:space="preserve">Proposal 3: The configuration of the frequency location of TRS/CSI-RS occasion(s) is </w:t>
      </w:r>
      <w:r w:rsidR="00611F2A" w:rsidRPr="008302F2">
        <w:rPr>
          <w:rFonts w:cs="Times New Roman"/>
          <w:b/>
          <w:bCs/>
          <w:szCs w:val="20"/>
        </w:rPr>
        <w:t>within initial DL BWP</w:t>
      </w:r>
      <w:r w:rsidR="008302F2">
        <w:rPr>
          <w:rFonts w:cs="Times New Roman"/>
          <w:b/>
          <w:bCs/>
          <w:szCs w:val="20"/>
        </w:rPr>
        <w:t>.</w:t>
      </w:r>
    </w:p>
    <w:p w14:paraId="5159AD02" w14:textId="77777777" w:rsidR="00831504" w:rsidRDefault="00831504" w:rsidP="00534A84">
      <w:pPr>
        <w:jc w:val="both"/>
        <w:rPr>
          <w:rFonts w:cs="Times New Roman"/>
          <w:b/>
          <w:bCs/>
          <w:szCs w:val="20"/>
        </w:rPr>
      </w:pPr>
    </w:p>
    <w:p w14:paraId="1BDE9009" w14:textId="507E38C0" w:rsidR="004E65CB" w:rsidRDefault="00036C81" w:rsidP="00911170">
      <w:pPr>
        <w:jc w:val="both"/>
        <w:rPr>
          <w:rFonts w:cs="Times New Roman"/>
          <w:color w:val="000000"/>
        </w:rPr>
      </w:pPr>
      <w:r w:rsidRPr="00036C81">
        <w:rPr>
          <w:rFonts w:cs="Times New Roman"/>
          <w:color w:val="000000"/>
        </w:rPr>
        <w:t>The SCS</w:t>
      </w:r>
      <w:r>
        <w:rPr>
          <w:rFonts w:cs="Times New Roman"/>
          <w:color w:val="000000"/>
        </w:rPr>
        <w:t xml:space="preserve"> of the TRS/CSI-RS </w:t>
      </w:r>
      <w:r w:rsidR="004E65CB">
        <w:rPr>
          <w:rFonts w:cs="Times New Roman"/>
          <w:color w:val="000000"/>
        </w:rPr>
        <w:t xml:space="preserve">configured for connected mode UEs </w:t>
      </w:r>
      <w:r>
        <w:rPr>
          <w:rFonts w:cs="Times New Roman"/>
          <w:color w:val="000000"/>
        </w:rPr>
        <w:t xml:space="preserve">can be different than the SCS of the initial </w:t>
      </w:r>
      <w:r w:rsidR="004E65CB">
        <w:rPr>
          <w:rFonts w:cs="Times New Roman"/>
          <w:color w:val="000000"/>
        </w:rPr>
        <w:t xml:space="preserve">DL </w:t>
      </w:r>
      <w:r>
        <w:rPr>
          <w:rFonts w:cs="Times New Roman"/>
          <w:color w:val="000000"/>
        </w:rPr>
        <w:t>BWP</w:t>
      </w:r>
      <w:r w:rsidR="004E65CB">
        <w:rPr>
          <w:rFonts w:cs="Times New Roman"/>
          <w:color w:val="000000"/>
        </w:rPr>
        <w:t xml:space="preserve"> used by idle mode UEs</w:t>
      </w:r>
      <w:r>
        <w:rPr>
          <w:rFonts w:cs="Times New Roman"/>
          <w:color w:val="000000"/>
        </w:rPr>
        <w:t xml:space="preserve">. </w:t>
      </w:r>
      <w:r w:rsidR="004E65CB">
        <w:rPr>
          <w:rFonts w:cs="Times New Roman"/>
          <w:color w:val="000000"/>
        </w:rPr>
        <w:t>However, utilizing a signal with a different SCS would excessively complicate the receiver implementation and therefore is not desirable. The idle mode UE</w:t>
      </w:r>
      <w:r w:rsidR="00A3513A">
        <w:rPr>
          <w:rFonts w:cs="Times New Roman"/>
          <w:color w:val="000000"/>
        </w:rPr>
        <w:t>s</w:t>
      </w:r>
      <w:r w:rsidR="004E65CB">
        <w:rPr>
          <w:rFonts w:cs="Times New Roman"/>
          <w:color w:val="000000"/>
        </w:rPr>
        <w:t xml:space="preserve"> can be restricted to use the TRS/CSI-RS only if </w:t>
      </w:r>
      <w:r w:rsidR="00831504">
        <w:rPr>
          <w:rFonts w:cs="Times New Roman"/>
          <w:color w:val="000000"/>
        </w:rPr>
        <w:t>the RS</w:t>
      </w:r>
      <w:r w:rsidR="004E65CB">
        <w:rPr>
          <w:rFonts w:cs="Times New Roman"/>
          <w:color w:val="000000"/>
        </w:rPr>
        <w:t xml:space="preserve"> has the same SC</w:t>
      </w:r>
      <w:r w:rsidR="00A3513A">
        <w:rPr>
          <w:rFonts w:cs="Times New Roman"/>
          <w:color w:val="000000"/>
        </w:rPr>
        <w:t>S</w:t>
      </w:r>
      <w:r w:rsidR="004E65CB">
        <w:rPr>
          <w:rFonts w:cs="Times New Roman"/>
          <w:color w:val="000000"/>
        </w:rPr>
        <w:t xml:space="preserve"> as the initial DL BWP</w:t>
      </w:r>
      <w:r w:rsidR="00831504">
        <w:rPr>
          <w:rFonts w:cs="Times New Roman"/>
          <w:color w:val="000000"/>
        </w:rPr>
        <w:t>.</w:t>
      </w:r>
    </w:p>
    <w:p w14:paraId="3043FF55" w14:textId="24FD0D9E" w:rsidR="00611F2A" w:rsidRDefault="00611F2A" w:rsidP="00534A84">
      <w:pPr>
        <w:rPr>
          <w:rFonts w:eastAsia="Times New Roman" w:cs="Times New Roman"/>
          <w:b/>
          <w:bCs/>
          <w:color w:val="000000"/>
        </w:rPr>
      </w:pPr>
      <w:r w:rsidRPr="004E65CB">
        <w:rPr>
          <w:rFonts w:cs="Times New Roman"/>
          <w:b/>
          <w:bCs/>
          <w:color w:val="000000"/>
        </w:rPr>
        <w:t xml:space="preserve">Proposal 4: The SCS configuration of TRS/CSI-RS occasion(s) for idle/inactive UEs is </w:t>
      </w:r>
      <w:r w:rsidRPr="004E65CB">
        <w:rPr>
          <w:rFonts w:eastAsia="Times New Roman" w:cs="Times New Roman"/>
          <w:b/>
          <w:bCs/>
          <w:color w:val="000000"/>
        </w:rPr>
        <w:t>same as initial BWP.</w:t>
      </w:r>
    </w:p>
    <w:p w14:paraId="1B003467" w14:textId="77777777" w:rsidR="00534A84" w:rsidRPr="004E65CB" w:rsidRDefault="00534A84" w:rsidP="00534A84">
      <w:pPr>
        <w:rPr>
          <w:rFonts w:eastAsia="Times New Roman" w:cs="Times New Roman"/>
          <w:b/>
          <w:bCs/>
          <w:color w:val="000000"/>
        </w:rPr>
      </w:pPr>
    </w:p>
    <w:p w14:paraId="390E602A" w14:textId="7ED6C6DF" w:rsidR="002931CB" w:rsidRDefault="00DA0961" w:rsidP="002931CB">
      <w:p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CSI-RS provides enhanced flexibility compared to TRS, so it is beneficial to support periodic CSI-RS in addition to TRS</w:t>
      </w:r>
      <w:r w:rsidR="00F40269">
        <w:rPr>
          <w:rFonts w:eastAsia="Times New Roman" w:cs="Times New Roman"/>
          <w:color w:val="000000"/>
        </w:rPr>
        <w:t xml:space="preserve">, at the expense of some increase in the configuration </w:t>
      </w:r>
      <w:r w:rsidR="00F40269" w:rsidRPr="00563372">
        <w:rPr>
          <w:rFonts w:eastAsia="Times New Roman" w:cs="Times New Roman"/>
          <w:color w:val="000000"/>
        </w:rPr>
        <w:t>overhead.</w:t>
      </w:r>
      <w:r w:rsidRPr="00563372">
        <w:rPr>
          <w:rFonts w:eastAsia="Times New Roman" w:cs="Times New Roman"/>
          <w:color w:val="000000"/>
        </w:rPr>
        <w:t xml:space="preserve"> Besides, the number of </w:t>
      </w:r>
      <w:r w:rsidR="003A453F" w:rsidRPr="00563372">
        <w:rPr>
          <w:rFonts w:eastAsia="Times New Roman" w:cs="Times New Roman"/>
          <w:color w:val="000000"/>
        </w:rPr>
        <w:t>candidate signals available to id</w:t>
      </w:r>
      <w:r w:rsidR="00F40269" w:rsidRPr="00563372">
        <w:rPr>
          <w:rFonts w:eastAsia="Times New Roman" w:cs="Times New Roman"/>
          <w:color w:val="000000"/>
        </w:rPr>
        <w:t>le</w:t>
      </w:r>
      <w:r w:rsidR="003A453F" w:rsidRPr="00563372">
        <w:rPr>
          <w:rFonts w:eastAsia="Times New Roman" w:cs="Times New Roman"/>
          <w:color w:val="000000"/>
        </w:rPr>
        <w:t xml:space="preserve"> mode UEs would increase if CSI-RS is also available. </w:t>
      </w:r>
      <w:r w:rsidR="00563372" w:rsidRPr="00563372">
        <w:rPr>
          <w:rFonts w:eastAsia="Times New Roman" w:cs="Times New Roman"/>
          <w:color w:val="000000"/>
        </w:rPr>
        <w:t xml:space="preserve">Furthermore, </w:t>
      </w:r>
      <w:r w:rsidR="00563372" w:rsidRPr="00563372">
        <w:rPr>
          <w:lang w:eastAsia="zh-TW"/>
        </w:rPr>
        <w:t xml:space="preserve">multiple </w:t>
      </w:r>
      <w:r w:rsidR="002F52F2">
        <w:rPr>
          <w:lang w:eastAsia="zh-TW"/>
        </w:rPr>
        <w:t>RS resources</w:t>
      </w:r>
      <w:r w:rsidR="00563372" w:rsidRPr="00563372">
        <w:rPr>
          <w:lang w:eastAsia="zh-TW"/>
        </w:rPr>
        <w:t xml:space="preserve"> can be configured to prevent frequent higher layer signaling.</w:t>
      </w:r>
      <w:r w:rsidR="00563372">
        <w:rPr>
          <w:lang w:eastAsia="zh-TW"/>
        </w:rPr>
        <w:t xml:space="preserve"> </w:t>
      </w:r>
      <w:r w:rsidR="002931CB" w:rsidRPr="003A453F">
        <w:rPr>
          <w:rFonts w:eastAsia="Times New Roman" w:cs="Times New Roman"/>
          <w:color w:val="000000"/>
        </w:rPr>
        <w:t xml:space="preserve">Regarding </w:t>
      </w:r>
      <w:r w:rsidR="002931CB">
        <w:rPr>
          <w:rFonts w:eastAsia="Times New Roman" w:cs="Times New Roman"/>
          <w:color w:val="000000"/>
        </w:rPr>
        <w:t xml:space="preserve">QCL relationship, we </w:t>
      </w:r>
      <w:r w:rsidR="00A51547">
        <w:rPr>
          <w:rFonts w:eastAsia="Times New Roman" w:cs="Times New Roman"/>
          <w:color w:val="000000"/>
        </w:rPr>
        <w:t>believe</w:t>
      </w:r>
      <w:r w:rsidR="002931CB">
        <w:rPr>
          <w:rFonts w:eastAsia="Times New Roman" w:cs="Times New Roman"/>
          <w:color w:val="000000"/>
        </w:rPr>
        <w:t xml:space="preserve"> it </w:t>
      </w:r>
      <w:r w:rsidR="005F3AEF">
        <w:rPr>
          <w:rFonts w:eastAsia="Times New Roman" w:cs="Times New Roman"/>
          <w:color w:val="000000"/>
        </w:rPr>
        <w:t>would be</w:t>
      </w:r>
      <w:r w:rsidR="002931CB">
        <w:rPr>
          <w:rFonts w:eastAsia="Times New Roman" w:cs="Times New Roman"/>
          <w:color w:val="000000"/>
        </w:rPr>
        <w:t xml:space="preserve"> straightforward to inform the UE with a higher layer configuration.</w:t>
      </w:r>
    </w:p>
    <w:p w14:paraId="711A1B8F" w14:textId="6F265640" w:rsidR="003A453F" w:rsidRDefault="003A453F" w:rsidP="00534A84">
      <w:pPr>
        <w:rPr>
          <w:rFonts w:cs="Times New Roman"/>
          <w:b/>
          <w:bCs/>
          <w:color w:val="000000"/>
        </w:rPr>
      </w:pPr>
      <w:r w:rsidRPr="00F40269">
        <w:rPr>
          <w:rFonts w:cs="Times New Roman"/>
          <w:b/>
          <w:bCs/>
          <w:color w:val="000000"/>
        </w:rPr>
        <w:t>Proposal 5: Configuration of periodic CSI-RS is supported.</w:t>
      </w:r>
    </w:p>
    <w:p w14:paraId="44C1AADF" w14:textId="4B9D7370" w:rsidR="003A453F" w:rsidRDefault="00563372" w:rsidP="00534A84">
      <w:pPr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 xml:space="preserve">Proposal 6: </w:t>
      </w:r>
      <w:r w:rsidRPr="00563372">
        <w:rPr>
          <w:rFonts w:cs="Times New Roman"/>
          <w:b/>
          <w:bCs/>
        </w:rPr>
        <w:t>Multiple RS resources can be configured for TRS/CSI-RS occasion(s) for idle/inactive UEs</w:t>
      </w:r>
    </w:p>
    <w:p w14:paraId="07C96DBF" w14:textId="302058C6" w:rsidR="00611F2A" w:rsidRPr="00480C8B" w:rsidRDefault="003A453F" w:rsidP="00534A84">
      <w:pPr>
        <w:jc w:val="both"/>
        <w:rPr>
          <w:rFonts w:eastAsia="Times New Roman" w:cs="Times New Roman"/>
          <w:b/>
          <w:bCs/>
          <w:szCs w:val="20"/>
        </w:rPr>
      </w:pPr>
      <w:r w:rsidRPr="00480C8B">
        <w:rPr>
          <w:rFonts w:cs="Times New Roman"/>
          <w:b/>
          <w:bCs/>
          <w:color w:val="000000"/>
        </w:rPr>
        <w:t xml:space="preserve">Proposal </w:t>
      </w:r>
      <w:r w:rsidR="00636950">
        <w:rPr>
          <w:rFonts w:cs="Times New Roman"/>
          <w:b/>
          <w:bCs/>
          <w:color w:val="000000"/>
        </w:rPr>
        <w:t>7</w:t>
      </w:r>
      <w:r w:rsidRPr="00480C8B">
        <w:rPr>
          <w:rFonts w:cs="Times New Roman"/>
          <w:b/>
          <w:bCs/>
          <w:color w:val="000000"/>
        </w:rPr>
        <w:t xml:space="preserve">: The </w:t>
      </w:r>
      <w:r w:rsidRPr="00480C8B">
        <w:rPr>
          <w:rFonts w:cs="Times New Roman"/>
          <w:b/>
          <w:bCs/>
          <w:szCs w:val="20"/>
        </w:rPr>
        <w:t xml:space="preserve">QCL information of TRS/CSI-RS occasion(s) for idle/inactive is from </w:t>
      </w:r>
      <w:r w:rsidRPr="00480C8B">
        <w:rPr>
          <w:rFonts w:eastAsia="Times New Roman" w:cs="Times New Roman"/>
          <w:b/>
          <w:bCs/>
          <w:szCs w:val="20"/>
        </w:rPr>
        <w:t>higher layer configuration.</w:t>
      </w:r>
    </w:p>
    <w:p w14:paraId="6AD5207F" w14:textId="77777777" w:rsidR="00D665C7" w:rsidRPr="00D665C7" w:rsidRDefault="00D665C7" w:rsidP="00911170">
      <w:pPr>
        <w:jc w:val="both"/>
        <w:rPr>
          <w:rFonts w:cs="Times New Roman"/>
          <w:color w:val="000000"/>
        </w:rPr>
      </w:pP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0728C9DA" w14:textId="464A9903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>have discussed</w:t>
      </w:r>
      <w:r w:rsidR="004C5FA4">
        <w:rPr>
          <w:rFonts w:eastAsia="Arial Unicode MS" w:cs="Times New Roman"/>
        </w:rPr>
        <w:t xml:space="preserve"> </w:t>
      </w:r>
      <w:r w:rsidR="007A7AC8">
        <w:rPr>
          <w:rFonts w:cs="Times New Roman"/>
          <w:lang w:eastAsia="sv-SE"/>
        </w:rPr>
        <w:t xml:space="preserve">TRS/CSI-RS configuration and signaling of its availability. </w:t>
      </w:r>
      <w:r w:rsidR="00482187">
        <w:rPr>
          <w:rFonts w:eastAsia="Arial Unicode MS" w:cs="Times New Roman"/>
        </w:rPr>
        <w:t>B</w:t>
      </w:r>
      <w:r w:rsidR="004C5FA4">
        <w:rPr>
          <w:rFonts w:eastAsia="Arial Unicode MS" w:cs="Times New Roman"/>
        </w:rPr>
        <w:t xml:space="preserve">ased on the discussion, </w:t>
      </w:r>
      <w:r w:rsidR="00482187">
        <w:rPr>
          <w:rFonts w:eastAsia="Arial Unicode MS" w:cs="Times New Roman"/>
        </w:rPr>
        <w:t>the following proposals have been made:</w:t>
      </w:r>
    </w:p>
    <w:p w14:paraId="138DDD62" w14:textId="77777777" w:rsidR="00144874" w:rsidRPr="00144874" w:rsidRDefault="00144874" w:rsidP="007A7AC8">
      <w:pPr>
        <w:rPr>
          <w:rFonts w:cs="Times New Roman"/>
          <w:b/>
          <w:bCs/>
          <w:lang w:eastAsia="zh-CN"/>
        </w:rPr>
      </w:pPr>
      <w:r w:rsidRPr="00144874">
        <w:rPr>
          <w:rFonts w:cs="Times New Roman"/>
          <w:b/>
          <w:bCs/>
          <w:lang w:eastAsia="zh-CN"/>
        </w:rPr>
        <w:t>Proposal 1: Explicit signaling is used to indicate to the UE the TRS/CSI-RS availability.</w:t>
      </w:r>
    </w:p>
    <w:p w14:paraId="54683CEB" w14:textId="77777777" w:rsidR="00144874" w:rsidRPr="00144874" w:rsidRDefault="00144874" w:rsidP="007A7AC8">
      <w:pPr>
        <w:rPr>
          <w:rFonts w:cs="Times New Roman"/>
          <w:b/>
          <w:bCs/>
          <w:lang w:eastAsia="zh-CN"/>
        </w:rPr>
      </w:pPr>
      <w:r w:rsidRPr="00144874">
        <w:rPr>
          <w:rFonts w:cs="Times New Roman"/>
          <w:b/>
          <w:bCs/>
          <w:lang w:eastAsia="zh-CN"/>
        </w:rPr>
        <w:t>Proposal 2: Paging PDCCH and paging indication channel are considered for explicit signaling of the availability of the TRS/CSI-RS occasions.</w:t>
      </w:r>
    </w:p>
    <w:p w14:paraId="3DF5E142" w14:textId="77777777" w:rsidR="00144874" w:rsidRPr="00144874" w:rsidRDefault="00144874" w:rsidP="007A7AC8">
      <w:pPr>
        <w:pStyle w:val="ListParagraph"/>
        <w:numPr>
          <w:ilvl w:val="0"/>
          <w:numId w:val="23"/>
        </w:numPr>
        <w:spacing w:after="120"/>
        <w:rPr>
          <w:rFonts w:ascii="Times New Roman" w:eastAsiaTheme="minorHAnsi" w:hAnsi="Times New Roman" w:cs="Times New Roman"/>
          <w:b/>
          <w:bCs/>
          <w:lang w:eastAsia="zh-CN"/>
        </w:rPr>
      </w:pPr>
      <w:r w:rsidRPr="00144874">
        <w:rPr>
          <w:rFonts w:ascii="Times New Roman" w:eastAsiaTheme="minorHAnsi" w:hAnsi="Times New Roman" w:cs="Times New Roman"/>
          <w:b/>
          <w:bCs/>
          <w:lang w:eastAsia="zh-CN"/>
        </w:rPr>
        <w:t>Downselect between paging PDCCH or the paging indication channel after more progress is achieved in the design of the paging indication channel.</w:t>
      </w:r>
    </w:p>
    <w:p w14:paraId="5C54705E" w14:textId="77777777" w:rsidR="00144874" w:rsidRPr="00144874" w:rsidRDefault="00144874" w:rsidP="007A7AC8">
      <w:pPr>
        <w:pStyle w:val="ListParagraph"/>
        <w:numPr>
          <w:ilvl w:val="0"/>
          <w:numId w:val="23"/>
        </w:numPr>
        <w:spacing w:after="120"/>
        <w:jc w:val="both"/>
        <w:rPr>
          <w:rFonts w:ascii="Times New Roman" w:hAnsi="Times New Roman" w:cs="Times New Roman"/>
          <w:b/>
          <w:bCs/>
          <w:szCs w:val="20"/>
        </w:rPr>
      </w:pPr>
      <w:r w:rsidRPr="00144874">
        <w:rPr>
          <w:rFonts w:ascii="Times New Roman" w:hAnsi="Times New Roman" w:cs="Times New Roman"/>
          <w:b/>
          <w:bCs/>
          <w:szCs w:val="20"/>
        </w:rPr>
        <w:lastRenderedPageBreak/>
        <w:t>Proposal 3: The configuration of the frequency location of TRS/CSI-RS occasion(s) is within initial DL BWP.</w:t>
      </w:r>
    </w:p>
    <w:p w14:paraId="3862121E" w14:textId="77777777" w:rsidR="00144874" w:rsidRPr="008302F2" w:rsidRDefault="00144874" w:rsidP="007A7AC8">
      <w:pPr>
        <w:jc w:val="both"/>
        <w:rPr>
          <w:rFonts w:cs="Times New Roman"/>
          <w:b/>
          <w:bCs/>
          <w:szCs w:val="20"/>
        </w:rPr>
      </w:pPr>
      <w:r w:rsidRPr="008302F2">
        <w:rPr>
          <w:rFonts w:cs="Times New Roman"/>
          <w:b/>
          <w:bCs/>
          <w:szCs w:val="20"/>
        </w:rPr>
        <w:t>Proposal 3: The configuration of the frequency location of TRS/CSI-RS occasion(s) is within initial DL BWP</w:t>
      </w:r>
      <w:r>
        <w:rPr>
          <w:rFonts w:cs="Times New Roman"/>
          <w:b/>
          <w:bCs/>
          <w:szCs w:val="20"/>
        </w:rPr>
        <w:t>.</w:t>
      </w:r>
    </w:p>
    <w:p w14:paraId="430F66B6" w14:textId="77777777" w:rsidR="00144874" w:rsidRPr="004E65CB" w:rsidRDefault="00144874" w:rsidP="007A7AC8">
      <w:pPr>
        <w:rPr>
          <w:rFonts w:eastAsia="Times New Roman" w:cs="Times New Roman"/>
          <w:b/>
          <w:bCs/>
          <w:color w:val="000000"/>
        </w:rPr>
      </w:pPr>
      <w:r w:rsidRPr="004E65CB">
        <w:rPr>
          <w:rFonts w:cs="Times New Roman"/>
          <w:b/>
          <w:bCs/>
          <w:color w:val="000000"/>
        </w:rPr>
        <w:t xml:space="preserve">Proposal 4: The SCS configuration of TRS/CSI-RS occasion(s) for idle/inactive UEs is </w:t>
      </w:r>
      <w:r w:rsidRPr="004E65CB">
        <w:rPr>
          <w:rFonts w:eastAsia="Times New Roman" w:cs="Times New Roman"/>
          <w:b/>
          <w:bCs/>
          <w:color w:val="000000"/>
        </w:rPr>
        <w:t>same as initial BWP.</w:t>
      </w:r>
    </w:p>
    <w:p w14:paraId="62B3DC5F" w14:textId="77777777" w:rsidR="00144874" w:rsidRDefault="00144874" w:rsidP="007A7AC8">
      <w:pPr>
        <w:rPr>
          <w:rFonts w:cs="Times New Roman"/>
          <w:b/>
          <w:bCs/>
          <w:color w:val="000000"/>
        </w:rPr>
      </w:pPr>
      <w:r w:rsidRPr="00F40269">
        <w:rPr>
          <w:rFonts w:cs="Times New Roman"/>
          <w:b/>
          <w:bCs/>
          <w:color w:val="000000"/>
        </w:rPr>
        <w:t>Proposal 5: Configuration of periodic CSI-RS is supported.</w:t>
      </w:r>
    </w:p>
    <w:p w14:paraId="291A2438" w14:textId="77777777" w:rsidR="00144874" w:rsidRDefault="00144874" w:rsidP="007A7AC8">
      <w:pPr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 xml:space="preserve">Proposal 6: </w:t>
      </w:r>
      <w:r w:rsidRPr="00563372">
        <w:rPr>
          <w:rFonts w:cs="Times New Roman"/>
          <w:b/>
          <w:bCs/>
        </w:rPr>
        <w:t>Multiple RS resources can be configured for TRS/CSI-RS occasion(s) for idle/inactive UEs</w:t>
      </w:r>
    </w:p>
    <w:p w14:paraId="6AEC4DE9" w14:textId="77777777" w:rsidR="00144874" w:rsidRPr="00480C8B" w:rsidRDefault="00144874" w:rsidP="007A7AC8">
      <w:pPr>
        <w:jc w:val="both"/>
        <w:rPr>
          <w:rFonts w:eastAsia="Times New Roman" w:cs="Times New Roman"/>
          <w:b/>
          <w:bCs/>
          <w:szCs w:val="20"/>
        </w:rPr>
      </w:pPr>
      <w:r w:rsidRPr="00480C8B">
        <w:rPr>
          <w:rFonts w:cs="Times New Roman"/>
          <w:b/>
          <w:bCs/>
          <w:color w:val="000000"/>
        </w:rPr>
        <w:t xml:space="preserve">Proposal </w:t>
      </w:r>
      <w:r>
        <w:rPr>
          <w:rFonts w:cs="Times New Roman"/>
          <w:b/>
          <w:bCs/>
          <w:color w:val="000000"/>
        </w:rPr>
        <w:t>7</w:t>
      </w:r>
      <w:r w:rsidRPr="00480C8B">
        <w:rPr>
          <w:rFonts w:cs="Times New Roman"/>
          <w:b/>
          <w:bCs/>
          <w:color w:val="000000"/>
        </w:rPr>
        <w:t xml:space="preserve">: The </w:t>
      </w:r>
      <w:r w:rsidRPr="00480C8B">
        <w:rPr>
          <w:rFonts w:cs="Times New Roman"/>
          <w:b/>
          <w:bCs/>
          <w:szCs w:val="20"/>
        </w:rPr>
        <w:t xml:space="preserve">QCL information of TRS/CSI-RS occasion(s) for idle/inactive is from </w:t>
      </w:r>
      <w:r w:rsidRPr="00480C8B">
        <w:rPr>
          <w:rFonts w:eastAsia="Times New Roman" w:cs="Times New Roman"/>
          <w:b/>
          <w:bCs/>
          <w:szCs w:val="20"/>
        </w:rPr>
        <w:t>higher layer configuration.</w:t>
      </w:r>
    </w:p>
    <w:p w14:paraId="219E9BE5" w14:textId="77777777" w:rsidR="00BA5701" w:rsidRPr="00144874" w:rsidRDefault="00BA5701" w:rsidP="004C5FA4">
      <w:pPr>
        <w:rPr>
          <w:rFonts w:cs="Times New Roman"/>
          <w:b/>
          <w:bCs/>
          <w:lang w:eastAsia="zh-C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5044D69E" w:rsidR="00882F03" w:rsidRDefault="00E94A11" w:rsidP="00E94A1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r>
        <w:rPr>
          <w:rFonts w:eastAsia="Arial Unicode MS" w:cs="Times New Roman"/>
        </w:rPr>
        <w:t xml:space="preserve">[1] </w:t>
      </w:r>
      <w:r w:rsidR="00882F03" w:rsidRPr="0020665C">
        <w:rPr>
          <w:rFonts w:eastAsia="Arial Unicode MS" w:cs="Times New Roman"/>
        </w:rPr>
        <w:t>Chairman’s Notes, 3GPP WG1 #10</w:t>
      </w:r>
      <w:r w:rsidR="007A7AC8">
        <w:rPr>
          <w:rFonts w:eastAsia="Arial Unicode MS" w:cs="Times New Roman"/>
        </w:rPr>
        <w:t>4</w:t>
      </w:r>
      <w:r w:rsidR="00882F03" w:rsidRPr="0020665C">
        <w:rPr>
          <w:rFonts w:eastAsia="Arial Unicode MS" w:cs="Times New Roman"/>
        </w:rPr>
        <w:t>-e</w:t>
      </w:r>
    </w:p>
    <w:p w14:paraId="72947BB7" w14:textId="77777777" w:rsidR="00616C9B" w:rsidRPr="00A406F0" w:rsidRDefault="00616C9B" w:rsidP="00A406F0">
      <w:pPr>
        <w:rPr>
          <w:rFonts w:cs="Times New Roman"/>
        </w:rPr>
      </w:pPr>
    </w:p>
    <w:sectPr w:rsidR="00616C9B" w:rsidRPr="00A406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D59BD" w14:textId="77777777" w:rsidR="00CF6968" w:rsidRDefault="00CF6968">
      <w:r>
        <w:separator/>
      </w:r>
    </w:p>
  </w:endnote>
  <w:endnote w:type="continuationSeparator" w:id="0">
    <w:p w14:paraId="62C06F55" w14:textId="77777777" w:rsidR="00CF6968" w:rsidRDefault="00CF6968">
      <w:r>
        <w:continuationSeparator/>
      </w:r>
    </w:p>
  </w:endnote>
  <w:endnote w:type="continuationNotice" w:id="1">
    <w:p w14:paraId="2E9948CC" w14:textId="77777777" w:rsidR="00CF6968" w:rsidRDefault="00CF6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F8F8" w14:textId="77777777" w:rsidR="00CF6968" w:rsidRDefault="00CF6968">
      <w:r>
        <w:separator/>
      </w:r>
    </w:p>
  </w:footnote>
  <w:footnote w:type="continuationSeparator" w:id="0">
    <w:p w14:paraId="425B2B38" w14:textId="77777777" w:rsidR="00CF6968" w:rsidRDefault="00CF6968">
      <w:r>
        <w:continuationSeparator/>
      </w:r>
    </w:p>
  </w:footnote>
  <w:footnote w:type="continuationNotice" w:id="1">
    <w:p w14:paraId="14C95777" w14:textId="77777777" w:rsidR="00CF6968" w:rsidRDefault="00CF69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3438BF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27BD0"/>
    <w:multiLevelType w:val="hybridMultilevel"/>
    <w:tmpl w:val="57469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300927"/>
    <w:multiLevelType w:val="hybridMultilevel"/>
    <w:tmpl w:val="EB9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F0C52"/>
    <w:multiLevelType w:val="hybridMultilevel"/>
    <w:tmpl w:val="1582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7491B"/>
    <w:multiLevelType w:val="hybridMultilevel"/>
    <w:tmpl w:val="BDE2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0"/>
  </w:num>
  <w:num w:numId="5">
    <w:abstractNumId w:val="6"/>
  </w:num>
  <w:num w:numId="6">
    <w:abstractNumId w:val="13"/>
  </w:num>
  <w:num w:numId="7">
    <w:abstractNumId w:val="18"/>
  </w:num>
  <w:num w:numId="8">
    <w:abstractNumId w:val="7"/>
  </w:num>
  <w:num w:numId="9">
    <w:abstractNumId w:val="26"/>
  </w:num>
  <w:num w:numId="10">
    <w:abstractNumId w:val="2"/>
  </w:num>
  <w:num w:numId="11">
    <w:abstractNumId w:val="23"/>
  </w:num>
  <w:num w:numId="12">
    <w:abstractNumId w:val="1"/>
  </w:num>
  <w:num w:numId="13">
    <w:abstractNumId w:val="17"/>
  </w:num>
  <w:num w:numId="14">
    <w:abstractNumId w:val="20"/>
  </w:num>
  <w:num w:numId="15">
    <w:abstractNumId w:val="19"/>
  </w:num>
  <w:num w:numId="16">
    <w:abstractNumId w:val="25"/>
  </w:num>
  <w:num w:numId="17">
    <w:abstractNumId w:val="14"/>
  </w:num>
  <w:num w:numId="18">
    <w:abstractNumId w:val="24"/>
  </w:num>
  <w:num w:numId="19">
    <w:abstractNumId w:val="8"/>
  </w:num>
  <w:num w:numId="20">
    <w:abstractNumId w:val="5"/>
  </w:num>
  <w:num w:numId="21">
    <w:abstractNumId w:val="16"/>
  </w:num>
  <w:num w:numId="22">
    <w:abstractNumId w:val="11"/>
  </w:num>
  <w:num w:numId="23">
    <w:abstractNumId w:val="22"/>
  </w:num>
  <w:num w:numId="24">
    <w:abstractNumId w:val="12"/>
  </w:num>
  <w:num w:numId="25">
    <w:abstractNumId w:val="27"/>
  </w:num>
  <w:num w:numId="26">
    <w:abstractNumId w:val="4"/>
  </w:num>
  <w:num w:numId="27">
    <w:abstractNumId w:val="3"/>
  </w:num>
  <w:num w:numId="28">
    <w:abstractNumId w:val="21"/>
  </w:num>
  <w:num w:numId="29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17C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6CF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6C8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872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CF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6FC9"/>
    <w:rsid w:val="000A7DC3"/>
    <w:rsid w:val="000B0223"/>
    <w:rsid w:val="000B02A2"/>
    <w:rsid w:val="000B0640"/>
    <w:rsid w:val="000B0A01"/>
    <w:rsid w:val="000B2024"/>
    <w:rsid w:val="000B254C"/>
    <w:rsid w:val="000B2719"/>
    <w:rsid w:val="000B305D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C7EAB"/>
    <w:rsid w:val="000D0D07"/>
    <w:rsid w:val="000D1145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A3E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6C2"/>
    <w:rsid w:val="00143E76"/>
    <w:rsid w:val="001440F0"/>
    <w:rsid w:val="001445CE"/>
    <w:rsid w:val="00144726"/>
    <w:rsid w:val="001447B7"/>
    <w:rsid w:val="00144874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4FC"/>
    <w:rsid w:val="001659C1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3F34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0CC3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88"/>
    <w:rsid w:val="001E6B7E"/>
    <w:rsid w:val="001E7533"/>
    <w:rsid w:val="001E7AED"/>
    <w:rsid w:val="001F0452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A37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207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1E5A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C1A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1CB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DB9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DE6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5E"/>
    <w:rsid w:val="002F406F"/>
    <w:rsid w:val="002F4AE1"/>
    <w:rsid w:val="002F52F2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6895"/>
    <w:rsid w:val="0030704D"/>
    <w:rsid w:val="0030748F"/>
    <w:rsid w:val="00307A45"/>
    <w:rsid w:val="00307BA1"/>
    <w:rsid w:val="00307CDE"/>
    <w:rsid w:val="00310907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B9"/>
    <w:rsid w:val="00314E39"/>
    <w:rsid w:val="003153C1"/>
    <w:rsid w:val="00317B08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7D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9FD"/>
    <w:rsid w:val="003A0CC8"/>
    <w:rsid w:val="003A0DAE"/>
    <w:rsid w:val="003A21A8"/>
    <w:rsid w:val="003A2207"/>
    <w:rsid w:val="003A2223"/>
    <w:rsid w:val="003A2A0F"/>
    <w:rsid w:val="003A2DD7"/>
    <w:rsid w:val="003A3994"/>
    <w:rsid w:val="003A4479"/>
    <w:rsid w:val="003A453F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285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17D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95A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A1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16FE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514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828"/>
    <w:rsid w:val="00416DDF"/>
    <w:rsid w:val="00416EC3"/>
    <w:rsid w:val="0041761D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63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5F5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75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CFD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C8B"/>
    <w:rsid w:val="00480D9D"/>
    <w:rsid w:val="00480E5D"/>
    <w:rsid w:val="00481203"/>
    <w:rsid w:val="004815FD"/>
    <w:rsid w:val="00481705"/>
    <w:rsid w:val="00481DE7"/>
    <w:rsid w:val="00481FB4"/>
    <w:rsid w:val="00482187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5D6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5FA4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549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4F4D"/>
    <w:rsid w:val="004E53C7"/>
    <w:rsid w:val="004E56DC"/>
    <w:rsid w:val="004E5F91"/>
    <w:rsid w:val="004E65CB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3E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3D60"/>
    <w:rsid w:val="005346C5"/>
    <w:rsid w:val="00534A84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8B"/>
    <w:rsid w:val="005574AF"/>
    <w:rsid w:val="005577C0"/>
    <w:rsid w:val="00560C31"/>
    <w:rsid w:val="0056121F"/>
    <w:rsid w:val="00561317"/>
    <w:rsid w:val="005625C4"/>
    <w:rsid w:val="00562F88"/>
    <w:rsid w:val="00563372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62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16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2B0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100"/>
    <w:rsid w:val="005E421A"/>
    <w:rsid w:val="005E4663"/>
    <w:rsid w:val="005E4A50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AEF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6E5B"/>
    <w:rsid w:val="005F70BD"/>
    <w:rsid w:val="005F783A"/>
    <w:rsid w:val="005F7C6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3F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2A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1EA6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75"/>
    <w:rsid w:val="00634BF5"/>
    <w:rsid w:val="00634EEA"/>
    <w:rsid w:val="006362D2"/>
    <w:rsid w:val="00636398"/>
    <w:rsid w:val="006363F0"/>
    <w:rsid w:val="0063672F"/>
    <w:rsid w:val="006367D3"/>
    <w:rsid w:val="006368D3"/>
    <w:rsid w:val="00636950"/>
    <w:rsid w:val="006369E9"/>
    <w:rsid w:val="00636A28"/>
    <w:rsid w:val="006377EC"/>
    <w:rsid w:val="00640267"/>
    <w:rsid w:val="00640E32"/>
    <w:rsid w:val="00640F0A"/>
    <w:rsid w:val="006413E9"/>
    <w:rsid w:val="0064151F"/>
    <w:rsid w:val="00641533"/>
    <w:rsid w:val="006415B3"/>
    <w:rsid w:val="00641A63"/>
    <w:rsid w:val="00641F6B"/>
    <w:rsid w:val="0064208D"/>
    <w:rsid w:val="00642735"/>
    <w:rsid w:val="006427AE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12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0E8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0C7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7E7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1ED0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017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B92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286F"/>
    <w:rsid w:val="00763B30"/>
    <w:rsid w:val="00763D17"/>
    <w:rsid w:val="00764040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09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149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AC8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4E8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781"/>
    <w:rsid w:val="007C5DC8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670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5DA6"/>
    <w:rsid w:val="00816304"/>
    <w:rsid w:val="008163F2"/>
    <w:rsid w:val="008169EF"/>
    <w:rsid w:val="00817196"/>
    <w:rsid w:val="00817384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2F2"/>
    <w:rsid w:val="008305EB"/>
    <w:rsid w:val="00830677"/>
    <w:rsid w:val="00830E87"/>
    <w:rsid w:val="00831504"/>
    <w:rsid w:val="00831FDC"/>
    <w:rsid w:val="0083207E"/>
    <w:rsid w:val="008326C1"/>
    <w:rsid w:val="008328DA"/>
    <w:rsid w:val="00832BC7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2B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5890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E94"/>
    <w:rsid w:val="008A620C"/>
    <w:rsid w:val="008A646C"/>
    <w:rsid w:val="008A6D7A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663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0A8B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095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170"/>
    <w:rsid w:val="00911741"/>
    <w:rsid w:val="00911DFB"/>
    <w:rsid w:val="00911F36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17EFC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A58"/>
    <w:rsid w:val="0092533B"/>
    <w:rsid w:val="0092545F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2DB"/>
    <w:rsid w:val="00941381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BE1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1A67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4A5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A51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54E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3A"/>
    <w:rsid w:val="00A35160"/>
    <w:rsid w:val="00A35294"/>
    <w:rsid w:val="00A35469"/>
    <w:rsid w:val="00A35D03"/>
    <w:rsid w:val="00A3605D"/>
    <w:rsid w:val="00A36297"/>
    <w:rsid w:val="00A36EAD"/>
    <w:rsid w:val="00A3755F"/>
    <w:rsid w:val="00A37B06"/>
    <w:rsid w:val="00A37E7B"/>
    <w:rsid w:val="00A406F0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547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0E1E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652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51C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4EC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AC5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64EF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90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629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4D30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57C"/>
    <w:rsid w:val="00B51D73"/>
    <w:rsid w:val="00B52318"/>
    <w:rsid w:val="00B52749"/>
    <w:rsid w:val="00B5286A"/>
    <w:rsid w:val="00B53485"/>
    <w:rsid w:val="00B537CE"/>
    <w:rsid w:val="00B54858"/>
    <w:rsid w:val="00B54B78"/>
    <w:rsid w:val="00B55F0D"/>
    <w:rsid w:val="00B57004"/>
    <w:rsid w:val="00B57237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701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A63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26CD"/>
    <w:rsid w:val="00C23CE5"/>
    <w:rsid w:val="00C23EAD"/>
    <w:rsid w:val="00C244D8"/>
    <w:rsid w:val="00C24AA4"/>
    <w:rsid w:val="00C24D21"/>
    <w:rsid w:val="00C25093"/>
    <w:rsid w:val="00C253F0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0D5B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10D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4B3C"/>
    <w:rsid w:val="00C65126"/>
    <w:rsid w:val="00C654C6"/>
    <w:rsid w:val="00C65560"/>
    <w:rsid w:val="00C656BE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20D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A2D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46D"/>
    <w:rsid w:val="00C9068E"/>
    <w:rsid w:val="00C90B1C"/>
    <w:rsid w:val="00C90D43"/>
    <w:rsid w:val="00C91176"/>
    <w:rsid w:val="00C91218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06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427"/>
    <w:rsid w:val="00CB46EB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38E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968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DD4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26B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65C7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096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6BE6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2BA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189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D8F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3BE1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6F04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27967"/>
    <w:rsid w:val="00E30080"/>
    <w:rsid w:val="00E301BE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00D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76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3F2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A11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CDE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ADA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3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087C"/>
    <w:rsid w:val="00EF117A"/>
    <w:rsid w:val="00EF18FE"/>
    <w:rsid w:val="00EF2775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C90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364"/>
    <w:rsid w:val="00F13946"/>
    <w:rsid w:val="00F13A6E"/>
    <w:rsid w:val="00F15028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7E9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0269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3B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3CB"/>
    <w:rsid w:val="00FA070D"/>
    <w:rsid w:val="00FA0BBC"/>
    <w:rsid w:val="00FA0F76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C12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12D"/>
    <w:rsid w:val="00FC531D"/>
    <w:rsid w:val="00FC58D4"/>
    <w:rsid w:val="00FC5A27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6CB1"/>
    <w:rsid w:val="00FE7336"/>
    <w:rsid w:val="00FE787C"/>
    <w:rsid w:val="00FF07B8"/>
    <w:rsid w:val="00FF0AFB"/>
    <w:rsid w:val="00FF108F"/>
    <w:rsid w:val="00FF10FD"/>
    <w:rsid w:val="00FF1F6E"/>
    <w:rsid w:val="00FF302A"/>
    <w:rsid w:val="00FF3BB8"/>
    <w:rsid w:val="00FF45A5"/>
    <w:rsid w:val="00FF48A3"/>
    <w:rsid w:val="00FF4955"/>
    <w:rsid w:val="00FF4CD9"/>
    <w:rsid w:val="00FF4EC4"/>
    <w:rsid w:val="00FF4F60"/>
    <w:rsid w:val="00FF4F61"/>
    <w:rsid w:val="00FF50A0"/>
    <w:rsid w:val="00FF5673"/>
    <w:rsid w:val="00FF587A"/>
    <w:rsid w:val="00FF5C91"/>
    <w:rsid w:val="00FF5EC0"/>
    <w:rsid w:val="00FF6048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A63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241E5A"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6A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A6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241E5A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paragraph" w:customStyle="1" w:styleId="textintend3">
    <w:name w:val="text intend 3"/>
    <w:basedOn w:val="Normal"/>
    <w:rsid w:val="00C7520D"/>
    <w:pPr>
      <w:numPr>
        <w:numId w:val="17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00B611-583E-48DD-A3AB-AE837610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2021-04-06T22:08:00Z</dcterms:created>
  <dcterms:modified xsi:type="dcterms:W3CDTF">2021-04-06T23:04:00Z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